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3581"/>
        <w:gridCol w:w="2231"/>
        <w:gridCol w:w="222"/>
      </w:tblGrid>
      <w:tr w:rsidR="008926DE" w14:paraId="093D6872" w14:textId="77777777" w:rsidTr="008926DE">
        <w:trPr>
          <w:trHeight w:val="4387"/>
        </w:trPr>
        <w:tc>
          <w:tcPr>
            <w:tcW w:w="0" w:type="auto"/>
            <w:tcMar>
              <w:top w:w="0" w:type="dxa"/>
              <w:left w:w="108" w:type="dxa"/>
              <w:bottom w:w="0" w:type="dxa"/>
              <w:right w:w="108" w:type="dxa"/>
            </w:tcMar>
            <w:hideMark/>
          </w:tcPr>
          <w:p w14:paraId="62A48874" w14:textId="0F62B8BE" w:rsidR="008926DE" w:rsidRPr="008926DE" w:rsidRDefault="008926DE">
            <w:pPr>
              <w:pStyle w:val="Web"/>
              <w:spacing w:before="0" w:beforeAutospacing="0" w:after="0" w:afterAutospacing="0"/>
              <w:rPr>
                <w:sz w:val="22"/>
                <w:szCs w:val="22"/>
                <w:lang w:eastAsia="ar-SA"/>
              </w:rPr>
            </w:pPr>
            <w:r>
              <w:rPr>
                <w:color w:val="000000"/>
                <w:sz w:val="26"/>
                <w:szCs w:val="26"/>
              </w:rPr>
              <w:t> </w:t>
            </w:r>
            <w:r w:rsidRPr="008926DE">
              <w:rPr>
                <w:sz w:val="22"/>
                <w:szCs w:val="22"/>
                <w:lang w:eastAsia="ar-SA"/>
              </w:rPr>
              <w:t xml:space="preserve">             </w:t>
            </w:r>
            <w:r w:rsidRPr="008926DE">
              <w:rPr>
                <w:sz w:val="22"/>
                <w:szCs w:val="22"/>
                <w:lang w:eastAsia="ar-SA"/>
              </w:rPr>
              <w:drawing>
                <wp:inline distT="0" distB="0" distL="0" distR="0" wp14:anchorId="1511B048" wp14:editId="4A288427">
                  <wp:extent cx="525780" cy="51816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 cy="518160"/>
                          </a:xfrm>
                          <a:prstGeom prst="rect">
                            <a:avLst/>
                          </a:prstGeom>
                          <a:noFill/>
                          <a:ln>
                            <a:noFill/>
                          </a:ln>
                        </pic:spPr>
                      </pic:pic>
                    </a:graphicData>
                  </a:graphic>
                </wp:inline>
              </w:drawing>
            </w:r>
          </w:p>
          <w:p w14:paraId="5D13C339" w14:textId="77777777" w:rsidR="008926DE" w:rsidRPr="008926DE" w:rsidRDefault="008926DE">
            <w:pPr>
              <w:pStyle w:val="Web"/>
              <w:spacing w:before="0" w:beforeAutospacing="0" w:after="0" w:afterAutospacing="0"/>
              <w:rPr>
                <w:sz w:val="22"/>
                <w:szCs w:val="22"/>
                <w:lang w:eastAsia="ar-SA"/>
              </w:rPr>
            </w:pPr>
            <w:r w:rsidRPr="008926DE">
              <w:rPr>
                <w:sz w:val="22"/>
                <w:szCs w:val="22"/>
                <w:lang w:eastAsia="ar-SA"/>
              </w:rPr>
              <w:t>ΕΛΛΗΝΙΚΗ ΔΗΜΟΚΡΑΤΙΑ</w:t>
            </w:r>
          </w:p>
          <w:p w14:paraId="5A354FED" w14:textId="77777777" w:rsidR="008926DE" w:rsidRPr="008926DE" w:rsidRDefault="008926DE">
            <w:pPr>
              <w:pStyle w:val="Web"/>
              <w:spacing w:before="0" w:beforeAutospacing="0" w:after="0" w:afterAutospacing="0"/>
              <w:rPr>
                <w:sz w:val="22"/>
                <w:szCs w:val="22"/>
                <w:lang w:eastAsia="ar-SA"/>
              </w:rPr>
            </w:pPr>
            <w:r w:rsidRPr="008926DE">
              <w:rPr>
                <w:sz w:val="22"/>
                <w:szCs w:val="22"/>
                <w:lang w:eastAsia="ar-SA"/>
              </w:rPr>
              <w:t>ΠΕΡΙΦΕΡΕΙΑ ΝΟΤΙΟΥ ΑΙΓΑΙΟΥ</w:t>
            </w:r>
          </w:p>
          <w:p w14:paraId="4A48185B" w14:textId="77777777" w:rsidR="008926DE" w:rsidRPr="008926DE" w:rsidRDefault="008926DE">
            <w:pPr>
              <w:pStyle w:val="Web"/>
              <w:spacing w:before="0" w:beforeAutospacing="0" w:after="0" w:afterAutospacing="0"/>
              <w:rPr>
                <w:sz w:val="22"/>
                <w:szCs w:val="22"/>
                <w:lang w:eastAsia="ar-SA"/>
              </w:rPr>
            </w:pPr>
            <w:r w:rsidRPr="008926DE">
              <w:rPr>
                <w:sz w:val="22"/>
                <w:szCs w:val="22"/>
                <w:lang w:eastAsia="ar-SA"/>
              </w:rPr>
              <w:t>ΝΟΜΟΣ ΚΥΚΛΑΔΩΝ</w:t>
            </w:r>
          </w:p>
          <w:p w14:paraId="4ADB2C0E" w14:textId="77777777" w:rsidR="008926DE" w:rsidRPr="008926DE" w:rsidRDefault="008926DE">
            <w:pPr>
              <w:pStyle w:val="Web"/>
              <w:spacing w:before="0" w:beforeAutospacing="0" w:after="0" w:afterAutospacing="0"/>
              <w:rPr>
                <w:sz w:val="22"/>
                <w:szCs w:val="22"/>
                <w:lang w:eastAsia="ar-SA"/>
              </w:rPr>
            </w:pPr>
            <w:r w:rsidRPr="008926DE">
              <w:rPr>
                <w:sz w:val="22"/>
                <w:szCs w:val="22"/>
                <w:lang w:eastAsia="ar-SA"/>
              </w:rPr>
              <w:t>ΔΗΜΟΣ ΑΝΤΙΠΑΡΟΥ</w:t>
            </w:r>
          </w:p>
          <w:p w14:paraId="5535FC7C" w14:textId="77777777" w:rsidR="008926DE" w:rsidRPr="008926DE" w:rsidRDefault="008926DE">
            <w:pPr>
              <w:pStyle w:val="Web"/>
              <w:spacing w:before="0" w:beforeAutospacing="0" w:after="0" w:afterAutospacing="0"/>
              <w:rPr>
                <w:sz w:val="22"/>
                <w:szCs w:val="22"/>
                <w:lang w:eastAsia="ar-SA"/>
              </w:rPr>
            </w:pPr>
            <w:r w:rsidRPr="008926DE">
              <w:rPr>
                <w:sz w:val="22"/>
                <w:szCs w:val="22"/>
                <w:lang w:eastAsia="ar-SA"/>
              </w:rPr>
              <w:t>ΑΝΤΙΠΑΡΟΣ – Τ.Κ.: 84007</w:t>
            </w:r>
          </w:p>
          <w:p w14:paraId="1324145D" w14:textId="77777777" w:rsidR="008926DE" w:rsidRPr="008926DE" w:rsidRDefault="008926DE">
            <w:pPr>
              <w:pStyle w:val="Web"/>
              <w:spacing w:before="0" w:beforeAutospacing="0" w:after="0" w:afterAutospacing="0"/>
              <w:rPr>
                <w:sz w:val="22"/>
                <w:szCs w:val="22"/>
                <w:lang w:eastAsia="ar-SA"/>
              </w:rPr>
            </w:pPr>
            <w:r w:rsidRPr="008926DE">
              <w:rPr>
                <w:sz w:val="22"/>
                <w:szCs w:val="22"/>
                <w:lang w:eastAsia="ar-SA"/>
              </w:rPr>
              <w:t>ΠΛΗΡΟΦΟΡΙΕΣ: Γραφείο Δημάρχου</w:t>
            </w:r>
          </w:p>
          <w:p w14:paraId="6A2DFC2A" w14:textId="77777777" w:rsidR="008926DE" w:rsidRPr="008926DE" w:rsidRDefault="008926DE">
            <w:pPr>
              <w:pStyle w:val="Web"/>
              <w:spacing w:before="0" w:beforeAutospacing="0" w:after="0" w:afterAutospacing="0"/>
              <w:rPr>
                <w:sz w:val="22"/>
                <w:szCs w:val="22"/>
                <w:lang w:eastAsia="ar-SA"/>
              </w:rPr>
            </w:pPr>
            <w:r w:rsidRPr="008926DE">
              <w:rPr>
                <w:sz w:val="22"/>
                <w:szCs w:val="22"/>
                <w:lang w:eastAsia="ar-SA"/>
              </w:rPr>
              <w:t>ΤΗΛ.: 22840 61570</w:t>
            </w:r>
          </w:p>
          <w:p w14:paraId="012FC2EF" w14:textId="77777777" w:rsidR="008926DE" w:rsidRPr="008926DE" w:rsidRDefault="008926DE">
            <w:pPr>
              <w:pStyle w:val="Web"/>
              <w:spacing w:before="0" w:beforeAutospacing="0" w:after="0" w:afterAutospacing="0"/>
              <w:rPr>
                <w:sz w:val="22"/>
                <w:szCs w:val="22"/>
                <w:lang w:eastAsia="ar-SA"/>
              </w:rPr>
            </w:pPr>
            <w:r w:rsidRPr="008926DE">
              <w:rPr>
                <w:sz w:val="22"/>
                <w:szCs w:val="22"/>
                <w:lang w:eastAsia="ar-SA"/>
              </w:rPr>
              <w:t>FAX:  22840 61218</w:t>
            </w:r>
          </w:p>
          <w:p w14:paraId="2055FEFA" w14:textId="77777777" w:rsidR="008926DE" w:rsidRPr="008926DE" w:rsidRDefault="008926DE">
            <w:pPr>
              <w:pStyle w:val="Web"/>
              <w:spacing w:before="0" w:beforeAutospacing="0" w:after="0" w:afterAutospacing="0"/>
              <w:rPr>
                <w:sz w:val="22"/>
                <w:szCs w:val="22"/>
                <w:lang w:eastAsia="ar-SA"/>
              </w:rPr>
            </w:pPr>
            <w:r w:rsidRPr="008926DE">
              <w:rPr>
                <w:sz w:val="22"/>
                <w:szCs w:val="22"/>
                <w:lang w:eastAsia="ar-SA"/>
              </w:rPr>
              <w:t>E-MAIL: mayor@antiparos.gr</w:t>
            </w:r>
          </w:p>
          <w:p w14:paraId="1E23807C" w14:textId="77777777" w:rsidR="008926DE" w:rsidRDefault="008926DE">
            <w:pPr>
              <w:pStyle w:val="Web"/>
              <w:spacing w:before="0" w:beforeAutospacing="0" w:after="0" w:afterAutospacing="0"/>
            </w:pPr>
            <w:r>
              <w:rPr>
                <w:color w:val="000000"/>
                <w:sz w:val="26"/>
                <w:szCs w:val="26"/>
              </w:rPr>
              <w:t> </w:t>
            </w:r>
          </w:p>
        </w:tc>
        <w:tc>
          <w:tcPr>
            <w:tcW w:w="0" w:type="auto"/>
            <w:tcMar>
              <w:top w:w="0" w:type="dxa"/>
              <w:left w:w="108" w:type="dxa"/>
              <w:bottom w:w="0" w:type="dxa"/>
              <w:right w:w="108" w:type="dxa"/>
            </w:tcMar>
            <w:hideMark/>
          </w:tcPr>
          <w:p w14:paraId="5304D4D9" w14:textId="77777777" w:rsidR="008926DE" w:rsidRDefault="008926DE">
            <w:pPr>
              <w:pStyle w:val="Web"/>
              <w:spacing w:before="0" w:beforeAutospacing="0" w:after="0" w:afterAutospacing="0"/>
              <w:jc w:val="both"/>
            </w:pPr>
            <w:r>
              <w:rPr>
                <w:color w:val="000000"/>
                <w:sz w:val="26"/>
                <w:szCs w:val="26"/>
              </w:rPr>
              <w:t>                               </w:t>
            </w:r>
          </w:p>
          <w:p w14:paraId="7B666913" w14:textId="77777777" w:rsidR="008926DE" w:rsidRDefault="008926DE"/>
          <w:p w14:paraId="22D9F723" w14:textId="77777777" w:rsidR="008926DE" w:rsidRDefault="008926DE">
            <w:pPr>
              <w:pStyle w:val="Web"/>
              <w:spacing w:before="0" w:beforeAutospacing="0" w:after="0" w:afterAutospacing="0"/>
              <w:jc w:val="both"/>
            </w:pPr>
            <w:r>
              <w:rPr>
                <w:color w:val="000000"/>
                <w:sz w:val="26"/>
                <w:szCs w:val="26"/>
              </w:rPr>
              <w:t>                              </w:t>
            </w:r>
          </w:p>
          <w:p w14:paraId="1EEACFA9" w14:textId="77777777" w:rsidR="008926DE" w:rsidRDefault="008926DE">
            <w:pPr>
              <w:spacing w:after="240"/>
            </w:pPr>
          </w:p>
        </w:tc>
        <w:tc>
          <w:tcPr>
            <w:tcW w:w="0" w:type="auto"/>
            <w:tcMar>
              <w:top w:w="0" w:type="dxa"/>
              <w:left w:w="108" w:type="dxa"/>
              <w:bottom w:w="0" w:type="dxa"/>
              <w:right w:w="108" w:type="dxa"/>
            </w:tcMar>
            <w:hideMark/>
          </w:tcPr>
          <w:p w14:paraId="409402D4" w14:textId="77777777" w:rsidR="008926DE" w:rsidRDefault="008926DE" w:rsidP="008926DE">
            <w:pPr>
              <w:pStyle w:val="Web"/>
              <w:spacing w:before="0" w:beforeAutospacing="0" w:after="0" w:afterAutospacing="0"/>
            </w:pPr>
          </w:p>
        </w:tc>
      </w:tr>
    </w:tbl>
    <w:p w14:paraId="528AE382" w14:textId="77777777" w:rsidR="00B31F58" w:rsidRPr="008926DE" w:rsidRDefault="00B31F58" w:rsidP="008926DE">
      <w:pPr>
        <w:rPr>
          <w:b/>
          <w:color w:val="1F497D"/>
          <w:sz w:val="22"/>
          <w:szCs w:val="22"/>
          <w:u w:val="single"/>
          <w:lang w:val="en-US"/>
        </w:rPr>
      </w:pPr>
    </w:p>
    <w:p w14:paraId="3546D0F0" w14:textId="272CB788" w:rsidR="00B31F58" w:rsidRDefault="001B1C28" w:rsidP="00B31F58">
      <w:pPr>
        <w:jc w:val="right"/>
        <w:rPr>
          <w:b/>
          <w:sz w:val="22"/>
          <w:szCs w:val="22"/>
        </w:rPr>
      </w:pPr>
      <w:r>
        <w:rPr>
          <w:b/>
          <w:sz w:val="22"/>
          <w:szCs w:val="22"/>
        </w:rPr>
        <w:t>Αντίπαρος</w:t>
      </w:r>
      <w:r w:rsidR="00B31F58" w:rsidRPr="00B31F58">
        <w:rPr>
          <w:b/>
          <w:sz w:val="22"/>
          <w:szCs w:val="22"/>
        </w:rPr>
        <w:t xml:space="preserve"> </w:t>
      </w:r>
      <w:r w:rsidR="005B66A3">
        <w:rPr>
          <w:b/>
          <w:sz w:val="22"/>
          <w:szCs w:val="22"/>
        </w:rPr>
        <w:t>20</w:t>
      </w:r>
      <w:r w:rsidR="00B31F58" w:rsidRPr="00B31F58">
        <w:rPr>
          <w:b/>
          <w:sz w:val="22"/>
          <w:szCs w:val="22"/>
        </w:rPr>
        <w:t>/</w:t>
      </w:r>
      <w:r w:rsidR="009E0A11">
        <w:rPr>
          <w:b/>
          <w:sz w:val="22"/>
          <w:szCs w:val="22"/>
        </w:rPr>
        <w:t>0</w:t>
      </w:r>
      <w:r>
        <w:rPr>
          <w:b/>
          <w:sz w:val="22"/>
          <w:szCs w:val="22"/>
        </w:rPr>
        <w:t>2</w:t>
      </w:r>
      <w:r w:rsidR="009E0A11">
        <w:rPr>
          <w:b/>
          <w:sz w:val="22"/>
          <w:szCs w:val="22"/>
        </w:rPr>
        <w:t>/202</w:t>
      </w:r>
      <w:r>
        <w:rPr>
          <w:b/>
          <w:sz w:val="22"/>
          <w:szCs w:val="22"/>
        </w:rPr>
        <w:t>3</w:t>
      </w:r>
    </w:p>
    <w:p w14:paraId="7989B2F2" w14:textId="05C568CE" w:rsidR="008926DE" w:rsidRPr="008926DE" w:rsidRDefault="008926DE" w:rsidP="00B31F58">
      <w:pPr>
        <w:jc w:val="right"/>
        <w:rPr>
          <w:b/>
          <w:sz w:val="22"/>
          <w:szCs w:val="22"/>
          <w:lang w:val="en-US"/>
        </w:rPr>
      </w:pPr>
      <w:r>
        <w:rPr>
          <w:rFonts w:ascii="Book Antiqua" w:hAnsi="Book Antiqua"/>
          <w:b/>
          <w:bCs/>
          <w:color w:val="000000"/>
          <w:sz w:val="20"/>
          <w:szCs w:val="20"/>
        </w:rPr>
        <w:t>Αριθ. Πρωτ:4</w:t>
      </w:r>
      <w:r>
        <w:rPr>
          <w:rFonts w:ascii="Book Antiqua" w:hAnsi="Book Antiqua"/>
          <w:b/>
          <w:bCs/>
          <w:color w:val="000000"/>
          <w:sz w:val="20"/>
          <w:szCs w:val="20"/>
          <w:lang w:val="en-US"/>
        </w:rPr>
        <w:t>22</w:t>
      </w:r>
    </w:p>
    <w:p w14:paraId="78CA5170" w14:textId="77777777" w:rsidR="00916F5A" w:rsidRPr="00B31F58" w:rsidRDefault="00916F5A" w:rsidP="00916F5A">
      <w:pPr>
        <w:jc w:val="center"/>
        <w:rPr>
          <w:b/>
          <w:sz w:val="22"/>
          <w:szCs w:val="22"/>
        </w:rPr>
      </w:pPr>
    </w:p>
    <w:p w14:paraId="04A3361E" w14:textId="77777777" w:rsidR="004A613D" w:rsidRDefault="001241FB" w:rsidP="004A613D">
      <w:pPr>
        <w:spacing w:line="360" w:lineRule="auto"/>
        <w:jc w:val="both"/>
      </w:pPr>
      <w:r>
        <w:tab/>
      </w:r>
      <w:r>
        <w:tab/>
      </w:r>
      <w:r>
        <w:tab/>
      </w:r>
    </w:p>
    <w:p w14:paraId="045FDD44" w14:textId="77777777" w:rsidR="00B24C00" w:rsidRPr="00FF56BB" w:rsidRDefault="0024055E" w:rsidP="004A613D">
      <w:pPr>
        <w:pStyle w:val="a5"/>
        <w:spacing w:line="240" w:lineRule="auto"/>
        <w:rPr>
          <w:b/>
          <w:sz w:val="22"/>
          <w:szCs w:val="22"/>
        </w:rPr>
      </w:pPr>
      <w:r w:rsidRPr="00FF56BB">
        <w:rPr>
          <w:b/>
          <w:sz w:val="22"/>
          <w:szCs w:val="22"/>
        </w:rPr>
        <w:t xml:space="preserve">Θέμα: </w:t>
      </w:r>
      <w:r w:rsidR="00A07707">
        <w:rPr>
          <w:b/>
          <w:sz w:val="22"/>
          <w:szCs w:val="22"/>
        </w:rPr>
        <w:t xml:space="preserve">ΔΕΛΤΙΟ ΤΥΠΟΥ </w:t>
      </w:r>
      <w:r w:rsidR="00A07707" w:rsidRPr="00A07707">
        <w:rPr>
          <w:sz w:val="22"/>
          <w:szCs w:val="22"/>
        </w:rPr>
        <w:t>για την</w:t>
      </w:r>
      <w:r w:rsidR="00A07707">
        <w:rPr>
          <w:b/>
          <w:sz w:val="22"/>
          <w:szCs w:val="22"/>
        </w:rPr>
        <w:t xml:space="preserve"> </w:t>
      </w:r>
      <w:r w:rsidR="00A07707">
        <w:rPr>
          <w:sz w:val="22"/>
          <w:szCs w:val="22"/>
        </w:rPr>
        <w:t>υ</w:t>
      </w:r>
      <w:r w:rsidR="001B1C28" w:rsidRPr="001B1C28">
        <w:rPr>
          <w:sz w:val="22"/>
          <w:szCs w:val="22"/>
        </w:rPr>
        <w:t xml:space="preserve">πογραφή Σύμβασης </w:t>
      </w:r>
      <w:r w:rsidR="00416C46" w:rsidRPr="001B1C28">
        <w:rPr>
          <w:sz w:val="22"/>
          <w:szCs w:val="22"/>
        </w:rPr>
        <w:t>Έργου</w:t>
      </w:r>
      <w:r w:rsidR="001B1C28" w:rsidRPr="001B1C28">
        <w:rPr>
          <w:sz w:val="22"/>
          <w:szCs w:val="22"/>
        </w:rPr>
        <w:t xml:space="preserve"> με αντικείμενο</w:t>
      </w:r>
      <w:r w:rsidR="00416C46" w:rsidRPr="001B1C28">
        <w:rPr>
          <w:b/>
          <w:sz w:val="22"/>
          <w:szCs w:val="22"/>
        </w:rPr>
        <w:t xml:space="preserve"> «</w:t>
      </w:r>
      <w:r w:rsidR="001B1C28" w:rsidRPr="001B1C28">
        <w:rPr>
          <w:b/>
          <w:sz w:val="22"/>
          <w:szCs w:val="22"/>
        </w:rPr>
        <w:t xml:space="preserve">Προμήθεια και εγκατάσταση συστήματος </w:t>
      </w:r>
      <w:proofErr w:type="spellStart"/>
      <w:r w:rsidR="001B1C28" w:rsidRPr="001B1C28">
        <w:rPr>
          <w:b/>
          <w:sz w:val="22"/>
          <w:szCs w:val="22"/>
        </w:rPr>
        <w:t>τηλεελέγχου</w:t>
      </w:r>
      <w:proofErr w:type="spellEnd"/>
      <w:r w:rsidR="001B1C28" w:rsidRPr="001B1C28">
        <w:rPr>
          <w:b/>
          <w:sz w:val="22"/>
          <w:szCs w:val="22"/>
        </w:rPr>
        <w:t xml:space="preserve"> και ευφυών τηλεμετρικών υδρομετρητών στις υποδομές Ύδρευσης του Δήμου Αντιπάρου</w:t>
      </w:r>
      <w:r w:rsidR="00416C46" w:rsidRPr="001B1C28">
        <w:rPr>
          <w:b/>
          <w:sz w:val="22"/>
          <w:szCs w:val="22"/>
        </w:rPr>
        <w:t>»</w:t>
      </w:r>
    </w:p>
    <w:p w14:paraId="6CB82E4D" w14:textId="77777777" w:rsidR="004A613D" w:rsidRPr="00E67C5C" w:rsidRDefault="004A613D" w:rsidP="00B24C00">
      <w:pPr>
        <w:pStyle w:val="a5"/>
        <w:spacing w:line="240" w:lineRule="auto"/>
        <w:rPr>
          <w:b/>
          <w:sz w:val="22"/>
          <w:szCs w:val="22"/>
        </w:rPr>
      </w:pPr>
      <w:r w:rsidRPr="00E67C5C">
        <w:rPr>
          <w:b/>
          <w:sz w:val="22"/>
          <w:szCs w:val="22"/>
        </w:rPr>
        <w:tab/>
      </w:r>
      <w:r w:rsidRPr="00E67C5C">
        <w:rPr>
          <w:b/>
          <w:sz w:val="22"/>
          <w:szCs w:val="22"/>
        </w:rPr>
        <w:tab/>
      </w:r>
      <w:r w:rsidRPr="00E67C5C">
        <w:rPr>
          <w:b/>
          <w:sz w:val="22"/>
          <w:szCs w:val="22"/>
        </w:rPr>
        <w:tab/>
      </w:r>
      <w:r w:rsidRPr="00E67C5C">
        <w:rPr>
          <w:b/>
          <w:sz w:val="22"/>
          <w:szCs w:val="22"/>
        </w:rPr>
        <w:tab/>
      </w:r>
      <w:r w:rsidRPr="00E67C5C">
        <w:rPr>
          <w:b/>
          <w:sz w:val="22"/>
          <w:szCs w:val="22"/>
        </w:rPr>
        <w:tab/>
      </w:r>
      <w:r w:rsidRPr="00E67C5C">
        <w:rPr>
          <w:b/>
          <w:sz w:val="22"/>
          <w:szCs w:val="22"/>
        </w:rPr>
        <w:tab/>
      </w:r>
    </w:p>
    <w:p w14:paraId="70D52D71" w14:textId="77777777" w:rsidR="009F5FF2" w:rsidRPr="00CE273A" w:rsidRDefault="001B1C28" w:rsidP="00A07707">
      <w:pPr>
        <w:pStyle w:val="a5"/>
        <w:spacing w:line="240" w:lineRule="auto"/>
      </w:pPr>
      <w:r>
        <w:t>Υπεγράφη</w:t>
      </w:r>
      <w:r w:rsidR="009772E7">
        <w:t>,</w:t>
      </w:r>
      <w:r>
        <w:t xml:space="preserve"> πριν από λίγες ημέρες, από τον Δήμαρχο </w:t>
      </w:r>
      <w:r w:rsidR="00967A24">
        <w:t xml:space="preserve">Αντιπάρου </w:t>
      </w:r>
      <w:r>
        <w:t xml:space="preserve">κ. Φαρούπο και εκπρόσωπο </w:t>
      </w:r>
      <w:r w:rsidR="00967A24">
        <w:t>της</w:t>
      </w:r>
      <w:r>
        <w:t xml:space="preserve"> Αναδόχου</w:t>
      </w:r>
      <w:r w:rsidR="00967A24">
        <w:t xml:space="preserve"> εταιρίας</w:t>
      </w:r>
      <w:r w:rsidR="00CE273A">
        <w:t xml:space="preserve"> «ΚΝΙΣΜΑ ΑΤΕ»</w:t>
      </w:r>
      <w:r>
        <w:t xml:space="preserve">, η Σύμβαση για το </w:t>
      </w:r>
      <w:r w:rsidRPr="00CE273A">
        <w:t xml:space="preserve">έργο «Προμήθεια και εγκατάσταση συστήματος </w:t>
      </w:r>
      <w:proofErr w:type="spellStart"/>
      <w:r w:rsidRPr="00CE273A">
        <w:t>τηλεελέγχου</w:t>
      </w:r>
      <w:proofErr w:type="spellEnd"/>
      <w:r w:rsidRPr="00CE273A">
        <w:t xml:space="preserve"> και ευφυών τηλεμετρικών υδρομετρητών στις υποδομές Ύδρευσης του Δήμου Αντιπάρου». </w:t>
      </w:r>
    </w:p>
    <w:p w14:paraId="3D3D306D" w14:textId="77777777" w:rsidR="00416C46" w:rsidRDefault="00416C46" w:rsidP="00A07707">
      <w:pPr>
        <w:pStyle w:val="a5"/>
        <w:spacing w:line="240" w:lineRule="auto"/>
      </w:pPr>
    </w:p>
    <w:p w14:paraId="6F77A07C" w14:textId="77777777" w:rsidR="00033AB1" w:rsidRDefault="00416C46" w:rsidP="00A07707">
      <w:pPr>
        <w:pStyle w:val="a5"/>
        <w:spacing w:line="240" w:lineRule="auto"/>
      </w:pPr>
      <w:r>
        <w:t xml:space="preserve">Πρόκειται για ένα πολύ σημαντικό έργο </w:t>
      </w:r>
      <w:r w:rsidR="00CE273A">
        <w:t>για τον Δήμο Αντιπάρου, που αφορά την εγκατάσταση υπερσύγχρονου συστήματος τηλεμετρίας για τον έλεγχο των σταθμών ύδρευσης και αποχέτευσης,</w:t>
      </w:r>
      <w:r w:rsidR="003266C8">
        <w:t xml:space="preserve"> την αντικατάσταση των υδρομετρ</w:t>
      </w:r>
      <w:r w:rsidR="00CE273A">
        <w:t xml:space="preserve">ητών των καταναλωτών με νέου τύπου ψηφιακά </w:t>
      </w:r>
      <w:r w:rsidR="00CE273A">
        <w:rPr>
          <w:lang w:val="en-US"/>
        </w:rPr>
        <w:t>AMR</w:t>
      </w:r>
      <w:r w:rsidR="00CE273A" w:rsidRPr="00CE273A">
        <w:t xml:space="preserve">, </w:t>
      </w:r>
      <w:r w:rsidR="003266C8">
        <w:t>καθώς και την δημιουργία ασύρματου δικτύου για την υποστήριξη των παραπάνω εφαρμογών</w:t>
      </w:r>
      <w:r w:rsidR="00033AB1">
        <w:t>.</w:t>
      </w:r>
      <w:r w:rsidR="00BA6AF4">
        <w:t xml:space="preserve"> Ο συνολικός προϋπολογισμός της πράξης </w:t>
      </w:r>
      <w:r w:rsidR="00CE273A">
        <w:t xml:space="preserve">ανέρχεται στα </w:t>
      </w:r>
      <w:r w:rsidR="00CE273A" w:rsidRPr="00CE273A">
        <w:rPr>
          <w:b/>
        </w:rPr>
        <w:t>2.271.680,00€</w:t>
      </w:r>
      <w:r w:rsidR="00CE273A">
        <w:t xml:space="preserve"> και η χρηματοδότηση εξασφαλίστηκε από το πρόγραμμα «Αντώνης Τρίτσης» του Υπουργείου Εσωτερικών.</w:t>
      </w:r>
    </w:p>
    <w:p w14:paraId="5B549B8C" w14:textId="77777777" w:rsidR="00033AB1" w:rsidRDefault="00033AB1" w:rsidP="00A07707">
      <w:pPr>
        <w:pStyle w:val="a8"/>
        <w:ind w:left="284"/>
        <w:contextualSpacing w:val="0"/>
        <w:jc w:val="both"/>
        <w:rPr>
          <w:lang w:eastAsia="ar-SA"/>
        </w:rPr>
      </w:pPr>
    </w:p>
    <w:p w14:paraId="57E03648" w14:textId="77777777" w:rsidR="00A07707" w:rsidRDefault="00A07707" w:rsidP="00A07707">
      <w:pPr>
        <w:jc w:val="both"/>
      </w:pPr>
      <w:r w:rsidRPr="00A07707">
        <w:t xml:space="preserve">Αναλυτικότερα, το σύστημα </w:t>
      </w:r>
      <w:proofErr w:type="spellStart"/>
      <w:r w:rsidRPr="00A07707">
        <w:t>τηλε</w:t>
      </w:r>
      <w:r>
        <w:t>ε</w:t>
      </w:r>
      <w:r w:rsidRPr="00A07707">
        <w:t>λέγχου</w:t>
      </w:r>
      <w:proofErr w:type="spellEnd"/>
      <w:r w:rsidRPr="00A07707">
        <w:t xml:space="preserve"> και τηλεχειρισμού θα αποτελείται από τον Κεντρικό Σταθμό Ελέγχου (ΚΣΕ), τους δεκαοκτώ (18) Τοπικούς Σταθμούς Ελέγχου (ΤΣΕ) σε επιλεγμένες θέσεις του Δικτύου Ύδρευσης του Δήμου, καθώς τις απαραίτητες διατάξεις για την ασύρματη επικοινωνία μεταξύ ΤΣΕ και ΚΣΕ. Ταυτόχρονα θα εγκατασταθούν και 1000 έξυπνοι μετρητές κατανάλωσης σε τερματικά σημεία του δικτύου ύδρευσης (τελικοί καταναλωτές).</w:t>
      </w:r>
      <w:r>
        <w:t xml:space="preserve"> </w:t>
      </w:r>
      <w:r w:rsidRPr="00A07707">
        <w:t xml:space="preserve">Η εγκατάσταση μετρητών κατανάλωσης με διατάξεις καταγραφής και επικοινωνιακό εξοπλισμό θα προσδώσει στην υπηρεσία σε πραγματικό χρόνο όλα τα δεδομένα κατανάλωσης στις απολήξεις του δικτύου έτσι ώστε να είναι σε θέση να έχει άμεση ενημέρωση για περιπτώσεις θραύσεων, ύπαρξης φερτών ή αέρα στο δίκτυο και γενικά να είναι σε θέση να λαμβάνει πλήρη γνώση της λειτουργίας του εσωτερικού δικτύου (μέχρι την παροχή </w:t>
      </w:r>
      <w:r w:rsidRPr="00A07707">
        <w:lastRenderedPageBreak/>
        <w:t>του κάθε καταναλωτή) αναπτύσσοντας παράλληλα το επίπεδο παρεχόμενων υπηρεσιών σε αυτόν</w:t>
      </w:r>
      <w:r>
        <w:t>.</w:t>
      </w:r>
    </w:p>
    <w:p w14:paraId="4F8F3BA0" w14:textId="77777777" w:rsidR="00A07707" w:rsidRDefault="00A07707" w:rsidP="00A07707">
      <w:pPr>
        <w:jc w:val="both"/>
      </w:pPr>
    </w:p>
    <w:p w14:paraId="44EF504D" w14:textId="77777777" w:rsidR="00A07707" w:rsidRPr="00A07707" w:rsidRDefault="00A07707" w:rsidP="00A07707">
      <w:pPr>
        <w:jc w:val="both"/>
      </w:pPr>
      <w:r w:rsidRPr="00A07707">
        <w:t xml:space="preserve">Με την προμήθεια, εγκατάσταση και θέση σε λειτουργία του συνολικού προτεινόμενου συστήματος θα ολοκληρωθεί το σύστημα διαχείρισης υδατικών πόρων (ποσοτικά και ποιοτικά) για </w:t>
      </w:r>
      <w:r>
        <w:t>το</w:t>
      </w:r>
      <w:r w:rsidRPr="00A07707">
        <w:t xml:space="preserve"> σύνολο του Δήμου Αντιπάρου</w:t>
      </w:r>
      <w:r>
        <w:t>,</w:t>
      </w:r>
      <w:r w:rsidRPr="00A07707">
        <w:t xml:space="preserve"> που σκοπό θα έχει την εξασφάλιση της επάρκειας και της ποιότητας του παρεχόμενου νερού</w:t>
      </w:r>
      <w:r>
        <w:t xml:space="preserve"> και την μείωση των αφανών διαρροών. </w:t>
      </w:r>
      <w:r w:rsidRPr="00A07707">
        <w:t xml:space="preserve">Ανά πάσα στιγμή, το σύστημα θα έχει τη δυνατότητα καταγραφής και συλλογής δεδομένων αναφορικά με τις τιμές των υδραυλικών, ηλεκτρικών και ποιοτικών παραμέτρων του δικτύου ύδρευσης. Σε αυτές περιλαμβάνονται μεταξύ άλλων τιμές παροχής και πίεσης σε αγωγούς κατάθλιψης ή τροφοδοσίας, τιμές στάθμης δεξαμενών, τιμές καταναλισκόμενης ισχύος, δείκτες ποιότητας νερού (χλώριο, αγωγιμότητα, θολότητα και </w:t>
      </w:r>
      <w:r w:rsidRPr="00A07707">
        <w:rPr>
          <w:lang w:val="en-US"/>
        </w:rPr>
        <w:t>PH</w:t>
      </w:r>
      <w:r w:rsidRPr="00A07707">
        <w:t>). Οι μετρούμενες τιμές μεταδίδονται μέσω τηλεπικοινωνιακού συστήματος στον ΚΣΕ όπου και λαμβάνει χώρα η αποθήκευση του συνόλου των τιμών, ανά ΤΣΕ (στη βάση δεδομένων) καθώς και οποιασδήποτε μορφής επεξεργασία. Η καταγραφή των τιμών μέτρησης τόσο σε πραγματικούς χρόνους όσο και σε επίπεδο ιστορικού, θα παρέχει τη δυνατότητα στους χειριστές του Δήμου και τους υπεύθυνους μηχανικούς για κατάλληλη λήψη αποφάσεων και σχεδιασμό ενεργειών. Η αξιολόγηση του πλήθους των συλλεγόμενων πληροφοριών επιτρέπει τον πλήρη έλεγχο των επιλεγμένων Τοπικών Σταθμών του δικτύου ύδρευσης και τη βέλτιστη ρύθμιση των παραμέτρων λειτουργίας του δικτύου (ελάχιστη κατανάλωση ενέργειας και παροχής ύδατος). Ιδιαίτερα σημαντική κρίνεται και η δυνατότητα έγκαιρης παρέμβασης (απομακρυσμένα ή τοπικά) για την πρόληψη ή/και την αντιμετώπιση έκτακτων καταστάσεων.</w:t>
      </w:r>
    </w:p>
    <w:p w14:paraId="2BE87862" w14:textId="77777777" w:rsidR="00A07707" w:rsidRPr="00A07707" w:rsidRDefault="00A07707" w:rsidP="00A07707">
      <w:pPr>
        <w:jc w:val="both"/>
      </w:pPr>
    </w:p>
    <w:p w14:paraId="105F1C59" w14:textId="77777777" w:rsidR="00A07707" w:rsidRPr="00A07707" w:rsidRDefault="00A07707" w:rsidP="00A07707">
      <w:pPr>
        <w:jc w:val="both"/>
      </w:pPr>
      <w:r w:rsidRPr="00A07707">
        <w:t xml:space="preserve">Οι προτεινόμενες παρεμβάσεις στο σύστημα ελέγχου του δικτύου ύδρευσης βελτιώνουν </w:t>
      </w:r>
      <w:r w:rsidR="00384902">
        <w:t xml:space="preserve">και αναβαθμίζουν κατακόρυφα </w:t>
      </w:r>
      <w:r w:rsidRPr="00A07707">
        <w:t xml:space="preserve">τις υφιστάμενες υποδομές υδροδότησης. Αυτή η βελτίωση επιτυγχάνεται μέσω επιλεγμένων λειτουργιών αυτοματοποίησης, </w:t>
      </w:r>
      <w:proofErr w:type="spellStart"/>
      <w:r w:rsidRPr="00A07707">
        <w:t>τηλεποπτείας</w:t>
      </w:r>
      <w:proofErr w:type="spellEnd"/>
      <w:r w:rsidRPr="00A07707">
        <w:t xml:space="preserve"> και τηλεχειρισμού οι οποίες προσφέρουν αποτελεσματικότερη διαχείριση και εκμετάλλευση του δικτύου ύδρευσης.</w:t>
      </w:r>
    </w:p>
    <w:p w14:paraId="2BCF4685" w14:textId="77777777" w:rsidR="00A07707" w:rsidRPr="00A07707" w:rsidRDefault="00A07707" w:rsidP="00A07707">
      <w:pPr>
        <w:jc w:val="both"/>
      </w:pPr>
    </w:p>
    <w:p w14:paraId="49D11B08" w14:textId="77777777" w:rsidR="00A07707" w:rsidRPr="00A07707" w:rsidRDefault="00A07707" w:rsidP="00A07707">
      <w:pPr>
        <w:jc w:val="both"/>
      </w:pPr>
      <w:r w:rsidRPr="00A07707">
        <w:t>Η εγκατάσταση θα περιλαμβάνει τα κάτωθι τμήματα και εργασίες, όπως αυτές περιγράφονται στις προδιαγραφές που ακολουθούν:</w:t>
      </w:r>
    </w:p>
    <w:p w14:paraId="7606DD04" w14:textId="77777777" w:rsidR="00A07707" w:rsidRPr="00A07707" w:rsidRDefault="00A07707" w:rsidP="00A07707">
      <w:pPr>
        <w:jc w:val="both"/>
      </w:pPr>
    </w:p>
    <w:p w14:paraId="0059DDDD" w14:textId="77777777" w:rsidR="00A07707" w:rsidRPr="00A07707" w:rsidRDefault="00A07707" w:rsidP="00A07707">
      <w:pPr>
        <w:pStyle w:val="a8"/>
        <w:numPr>
          <w:ilvl w:val="0"/>
          <w:numId w:val="9"/>
        </w:numPr>
        <w:tabs>
          <w:tab w:val="left" w:pos="284"/>
        </w:tabs>
        <w:autoSpaceDE w:val="0"/>
        <w:autoSpaceDN w:val="0"/>
        <w:adjustRightInd w:val="0"/>
        <w:spacing w:after="200"/>
        <w:ind w:left="0" w:firstLine="0"/>
        <w:contextualSpacing w:val="0"/>
        <w:jc w:val="both"/>
      </w:pPr>
      <w:r w:rsidRPr="00A07707">
        <w:t xml:space="preserve">Λεπτομερής σχεδίαση του συστήματος </w:t>
      </w:r>
      <w:proofErr w:type="spellStart"/>
      <w:r w:rsidRPr="00A07707">
        <w:t>Τηλελέγχου</w:t>
      </w:r>
      <w:proofErr w:type="spellEnd"/>
      <w:r w:rsidRPr="00A07707">
        <w:t xml:space="preserve"> – Τηλεχειρισμού σε επίπεδο λογικής και φυσικής αρχιτεκτονικής (δικτύωσης και επεξεργασίας δεδομένων),καθώς και εξοπλισμού βελτίωσης της ενεργειακής απόδοσης .</w:t>
      </w:r>
    </w:p>
    <w:p w14:paraId="12A1210F" w14:textId="77777777" w:rsidR="00A07707" w:rsidRPr="00A07707" w:rsidRDefault="00A07707" w:rsidP="00A07707">
      <w:pPr>
        <w:pStyle w:val="a8"/>
        <w:autoSpaceDE w:val="0"/>
        <w:autoSpaceDN w:val="0"/>
        <w:adjustRightInd w:val="0"/>
        <w:jc w:val="both"/>
      </w:pPr>
    </w:p>
    <w:p w14:paraId="4A7DF1A6" w14:textId="77777777" w:rsidR="00A07707" w:rsidRPr="00A07707" w:rsidRDefault="00A07707" w:rsidP="00A07707">
      <w:pPr>
        <w:autoSpaceDE w:val="0"/>
        <w:autoSpaceDN w:val="0"/>
        <w:adjustRightInd w:val="0"/>
        <w:jc w:val="both"/>
      </w:pPr>
      <w:r w:rsidRPr="00A07707">
        <w:t>ii)</w:t>
      </w:r>
      <w:r>
        <w:t xml:space="preserve"> </w:t>
      </w:r>
      <w:r w:rsidRPr="00A07707">
        <w:t>Προμήθεια και εγκατάσταση του προσφερόμενου εξοπλισμού στον Κεντρικό Σταθμό Ελέγχου που μπορεί να διακριθεί στις ακόλουθες κατηγορίες:</w:t>
      </w:r>
    </w:p>
    <w:p w14:paraId="5CAC5429" w14:textId="77777777" w:rsidR="00A07707" w:rsidRPr="00A07707" w:rsidRDefault="00A07707" w:rsidP="00A07707">
      <w:pPr>
        <w:autoSpaceDE w:val="0"/>
        <w:autoSpaceDN w:val="0"/>
        <w:adjustRightInd w:val="0"/>
        <w:ind w:hanging="270"/>
        <w:jc w:val="both"/>
      </w:pPr>
    </w:p>
    <w:p w14:paraId="5A2599A9" w14:textId="77777777" w:rsidR="00A07707" w:rsidRPr="00A07707" w:rsidRDefault="00A07707" w:rsidP="00A07707">
      <w:pPr>
        <w:autoSpaceDE w:val="0"/>
        <w:autoSpaceDN w:val="0"/>
        <w:adjustRightInd w:val="0"/>
        <w:ind w:left="567" w:hanging="270"/>
        <w:jc w:val="both"/>
      </w:pPr>
      <w:r w:rsidRPr="00A07707">
        <w:t>1) Εξοπλισμό Προγραμματιζόμενου Λογικού Ελεγκτή (PLC), που αποτελεί τον Διαχειριστή Επικοινωνιών του συστήματος</w:t>
      </w:r>
    </w:p>
    <w:p w14:paraId="6F84D064" w14:textId="77777777" w:rsidR="00A07707" w:rsidRPr="00A07707" w:rsidRDefault="00A07707" w:rsidP="00A07707">
      <w:pPr>
        <w:autoSpaceDE w:val="0"/>
        <w:autoSpaceDN w:val="0"/>
        <w:adjustRightInd w:val="0"/>
        <w:ind w:left="567" w:hanging="270"/>
        <w:jc w:val="both"/>
      </w:pPr>
    </w:p>
    <w:p w14:paraId="553B9106" w14:textId="77777777" w:rsidR="00A07707" w:rsidRPr="00A07707" w:rsidRDefault="00A07707" w:rsidP="00A07707">
      <w:pPr>
        <w:autoSpaceDE w:val="0"/>
        <w:autoSpaceDN w:val="0"/>
        <w:adjustRightInd w:val="0"/>
        <w:ind w:left="567" w:hanging="270"/>
        <w:jc w:val="both"/>
      </w:pPr>
      <w:r w:rsidRPr="00A07707">
        <w:t xml:space="preserve">2) </w:t>
      </w:r>
      <w:r w:rsidR="00E06D27" w:rsidRPr="00A07707">
        <w:t>Εξοπλισμό</w:t>
      </w:r>
      <w:r w:rsidRPr="00A07707">
        <w:t xml:space="preserve"> τηλεπικοινωνιών για την επικοινωνία του Κεντρικού Σταθμού Ελέγχου (ΚΣΕ) με τους  σταθμούς ελέγχου.</w:t>
      </w:r>
    </w:p>
    <w:p w14:paraId="69378764" w14:textId="77777777" w:rsidR="00A07707" w:rsidRPr="00A07707" w:rsidRDefault="00A07707" w:rsidP="00A07707">
      <w:pPr>
        <w:autoSpaceDE w:val="0"/>
        <w:autoSpaceDN w:val="0"/>
        <w:adjustRightInd w:val="0"/>
        <w:ind w:left="567" w:hanging="270"/>
        <w:jc w:val="both"/>
      </w:pPr>
    </w:p>
    <w:p w14:paraId="1251FCF8" w14:textId="77777777" w:rsidR="00A07707" w:rsidRPr="00A07707" w:rsidRDefault="00A07707" w:rsidP="00A07707">
      <w:pPr>
        <w:autoSpaceDE w:val="0"/>
        <w:autoSpaceDN w:val="0"/>
        <w:adjustRightInd w:val="0"/>
        <w:ind w:left="567" w:hanging="270"/>
        <w:jc w:val="both"/>
      </w:pPr>
      <w:r w:rsidRPr="00A07707">
        <w:t>3) Εξοπλισμό ηλεκτρονικών υπολογιστών (</w:t>
      </w:r>
      <w:proofErr w:type="spellStart"/>
      <w:r w:rsidRPr="00A07707">
        <w:t>server</w:t>
      </w:r>
      <w:proofErr w:type="spellEnd"/>
      <w:r w:rsidRPr="00A07707">
        <w:t xml:space="preserve">, </w:t>
      </w:r>
      <w:proofErr w:type="spellStart"/>
      <w:r w:rsidRPr="00A07707">
        <w:t>client</w:t>
      </w:r>
      <w:proofErr w:type="spellEnd"/>
      <w:r w:rsidRPr="00A07707">
        <w:t>) και δικτύων</w:t>
      </w:r>
    </w:p>
    <w:p w14:paraId="6E62704F" w14:textId="77777777" w:rsidR="00A07707" w:rsidRPr="00A07707" w:rsidRDefault="00A07707" w:rsidP="00A07707">
      <w:pPr>
        <w:autoSpaceDE w:val="0"/>
        <w:autoSpaceDN w:val="0"/>
        <w:adjustRightInd w:val="0"/>
        <w:jc w:val="both"/>
      </w:pPr>
    </w:p>
    <w:p w14:paraId="517B8C12" w14:textId="77777777" w:rsidR="00A07707" w:rsidRPr="00A07707" w:rsidRDefault="00A07707" w:rsidP="00A07707">
      <w:pPr>
        <w:autoSpaceDE w:val="0"/>
        <w:autoSpaceDN w:val="0"/>
        <w:adjustRightInd w:val="0"/>
        <w:jc w:val="both"/>
      </w:pPr>
      <w:r w:rsidRPr="00A07707">
        <w:t>iii)</w:t>
      </w:r>
      <w:r w:rsidRPr="00A07707">
        <w:tab/>
        <w:t>Προμήθεια και εγκατάσταση του εξοπλισμού συλλογής δεδομένων των Τοπικών Σταθμών Ελέγχου, που περιλαμβάνει δεκαοκτώ (18) σταθμούς του δικτύου ύδρευσης</w:t>
      </w:r>
    </w:p>
    <w:p w14:paraId="0BB974AB" w14:textId="77777777" w:rsidR="00A07707" w:rsidRPr="00A07707" w:rsidRDefault="00A07707" w:rsidP="00A07707">
      <w:pPr>
        <w:autoSpaceDE w:val="0"/>
        <w:autoSpaceDN w:val="0"/>
        <w:adjustRightInd w:val="0"/>
        <w:ind w:hanging="270"/>
        <w:jc w:val="both"/>
      </w:pPr>
    </w:p>
    <w:p w14:paraId="64BD8DB3" w14:textId="77777777" w:rsidR="00A07707" w:rsidRPr="00A07707" w:rsidRDefault="00A07707" w:rsidP="00A07707">
      <w:pPr>
        <w:autoSpaceDE w:val="0"/>
        <w:autoSpaceDN w:val="0"/>
        <w:adjustRightInd w:val="0"/>
        <w:jc w:val="both"/>
      </w:pPr>
      <w:r w:rsidRPr="00A07707">
        <w:t>iv)</w:t>
      </w:r>
      <w:r w:rsidRPr="00A07707">
        <w:tab/>
        <w:t>Προμήθεια και εγκατάσταση του απαιτούμενου εξοπλισμού επικοινωνίας (Τοπικοί Σταθμοί Ελέγχου και πιθανοί Αναμεταδότες για την επίτευξη επικοινωνίας δυσπρόσιτων σημείων)</w:t>
      </w:r>
    </w:p>
    <w:p w14:paraId="56F1F41A" w14:textId="77777777" w:rsidR="00A07707" w:rsidRPr="00A07707" w:rsidRDefault="00A07707" w:rsidP="00A07707">
      <w:pPr>
        <w:autoSpaceDE w:val="0"/>
        <w:autoSpaceDN w:val="0"/>
        <w:adjustRightInd w:val="0"/>
        <w:jc w:val="both"/>
      </w:pPr>
    </w:p>
    <w:p w14:paraId="1B2E6EC0" w14:textId="77777777" w:rsidR="00A07707" w:rsidRPr="00A07707" w:rsidRDefault="00A07707" w:rsidP="00A07707">
      <w:pPr>
        <w:tabs>
          <w:tab w:val="left" w:pos="90"/>
          <w:tab w:val="left" w:pos="270"/>
        </w:tabs>
        <w:autoSpaceDE w:val="0"/>
        <w:autoSpaceDN w:val="0"/>
        <w:adjustRightInd w:val="0"/>
        <w:jc w:val="both"/>
      </w:pPr>
      <w:r w:rsidRPr="00A07707">
        <w:t>v)</w:t>
      </w:r>
      <w:r w:rsidRPr="00A07707">
        <w:tab/>
        <w:t xml:space="preserve">Προμήθεια και εγκατάσταση οργάνων μέτρησης των Τοπικών Σταθμών Ελέγχου όπως μετρητές παροχής/πίεσης, </w:t>
      </w:r>
      <w:proofErr w:type="spellStart"/>
      <w:r w:rsidRPr="00A07707">
        <w:t>σταθμήμετρα</w:t>
      </w:r>
      <w:proofErr w:type="spellEnd"/>
      <w:r w:rsidRPr="00A07707">
        <w:t xml:space="preserve">, </w:t>
      </w:r>
      <w:proofErr w:type="spellStart"/>
      <w:r w:rsidRPr="00A07707">
        <w:t>πολυόργανα</w:t>
      </w:r>
      <w:proofErr w:type="spellEnd"/>
      <w:r w:rsidRPr="00A07707">
        <w:t xml:space="preserve"> μέτρησης ηλεκτρικών μεγεθών</w:t>
      </w:r>
    </w:p>
    <w:p w14:paraId="5F5B8567" w14:textId="77777777" w:rsidR="00A07707" w:rsidRPr="00A07707" w:rsidRDefault="00A07707" w:rsidP="00A07707">
      <w:pPr>
        <w:autoSpaceDE w:val="0"/>
        <w:autoSpaceDN w:val="0"/>
        <w:adjustRightInd w:val="0"/>
        <w:jc w:val="both"/>
      </w:pPr>
    </w:p>
    <w:p w14:paraId="5519AF76" w14:textId="77777777" w:rsidR="00A07707" w:rsidRPr="00A07707" w:rsidRDefault="00A07707" w:rsidP="00A07707">
      <w:pPr>
        <w:autoSpaceDE w:val="0"/>
        <w:autoSpaceDN w:val="0"/>
        <w:adjustRightInd w:val="0"/>
        <w:jc w:val="both"/>
      </w:pPr>
      <w:r w:rsidRPr="00A07707">
        <w:t>vi)  Προμήθεια ρυθμιστών στροφών (</w:t>
      </w:r>
      <w:proofErr w:type="spellStart"/>
      <w:r w:rsidRPr="00A07707">
        <w:t>inverter</w:t>
      </w:r>
      <w:proofErr w:type="spellEnd"/>
      <w:r w:rsidRPr="00A07707">
        <w:t>) για την οδήγηση όλων των αντλητικών συγκροτημάτων του δικτύου ύδρευσης</w:t>
      </w:r>
    </w:p>
    <w:p w14:paraId="556D230C" w14:textId="77777777" w:rsidR="00A07707" w:rsidRPr="00A07707" w:rsidRDefault="00A07707" w:rsidP="00A07707">
      <w:pPr>
        <w:autoSpaceDE w:val="0"/>
        <w:autoSpaceDN w:val="0"/>
        <w:adjustRightInd w:val="0"/>
        <w:jc w:val="both"/>
      </w:pPr>
    </w:p>
    <w:p w14:paraId="56E673C0" w14:textId="77777777" w:rsidR="00A07707" w:rsidRPr="00A07707" w:rsidRDefault="00A07707" w:rsidP="00A07707">
      <w:pPr>
        <w:autoSpaceDE w:val="0"/>
        <w:autoSpaceDN w:val="0"/>
        <w:adjustRightInd w:val="0"/>
        <w:jc w:val="both"/>
      </w:pPr>
      <w:r w:rsidRPr="00A07707">
        <w:t>vii)</w:t>
      </w:r>
      <w:r w:rsidRPr="00A07707">
        <w:tab/>
        <w:t xml:space="preserve">Προμήθεια και εγκατάσταση εξοπλισμού μέτρησης ποιοτικών παραμέτρων στις </w:t>
      </w:r>
      <w:r w:rsidR="00384902">
        <w:t>τρείς</w:t>
      </w:r>
      <w:r w:rsidRPr="00A07707">
        <w:t xml:space="preserve"> κύριες δεξαμενές αποθήκευσης νερού του δήμου Αντιπάρου</w:t>
      </w:r>
      <w:r w:rsidR="00384902">
        <w:t>.</w:t>
      </w:r>
    </w:p>
    <w:p w14:paraId="61F37845" w14:textId="77777777" w:rsidR="00A07707" w:rsidRPr="00A07707" w:rsidRDefault="00A07707" w:rsidP="00A07707">
      <w:pPr>
        <w:autoSpaceDE w:val="0"/>
        <w:autoSpaceDN w:val="0"/>
        <w:adjustRightInd w:val="0"/>
        <w:jc w:val="both"/>
      </w:pPr>
    </w:p>
    <w:p w14:paraId="5459E201" w14:textId="77777777" w:rsidR="00A07707" w:rsidRPr="00A07707" w:rsidRDefault="00A07707" w:rsidP="00A07707">
      <w:pPr>
        <w:autoSpaceDE w:val="0"/>
        <w:autoSpaceDN w:val="0"/>
        <w:adjustRightInd w:val="0"/>
        <w:jc w:val="both"/>
      </w:pPr>
      <w:r w:rsidRPr="00A07707">
        <w:t>viii)</w:t>
      </w:r>
      <w:r w:rsidRPr="00A07707">
        <w:tab/>
        <w:t xml:space="preserve">Προμήθεια και εγκατάσταση έξυπνων υδρομετρητών </w:t>
      </w:r>
      <w:r w:rsidR="00384902">
        <w:t>προς αντικατάσταση παλαιών, στις παροχές των καταναλωτών.</w:t>
      </w:r>
      <w:r w:rsidRPr="00A07707">
        <w:t xml:space="preserve"> </w:t>
      </w:r>
    </w:p>
    <w:p w14:paraId="174032A2" w14:textId="77777777" w:rsidR="00A07707" w:rsidRPr="00A07707" w:rsidRDefault="00A07707" w:rsidP="00A07707">
      <w:pPr>
        <w:autoSpaceDE w:val="0"/>
        <w:autoSpaceDN w:val="0"/>
        <w:adjustRightInd w:val="0"/>
        <w:ind w:left="-180"/>
        <w:jc w:val="both"/>
      </w:pPr>
    </w:p>
    <w:p w14:paraId="14E32468" w14:textId="77777777" w:rsidR="00A07707" w:rsidRPr="00A07707" w:rsidRDefault="00A07707" w:rsidP="00A07707">
      <w:pPr>
        <w:autoSpaceDE w:val="0"/>
        <w:autoSpaceDN w:val="0"/>
        <w:adjustRightInd w:val="0"/>
        <w:jc w:val="both"/>
      </w:pPr>
      <w:r w:rsidRPr="00A07707">
        <w:t>ix)</w:t>
      </w:r>
      <w:r w:rsidRPr="00A07707">
        <w:tab/>
        <w:t>Ανάπτυξη και εγκατάσταση των παρακάτω εφαρμογών λογισμικού:</w:t>
      </w:r>
    </w:p>
    <w:p w14:paraId="68F85C0E" w14:textId="77777777" w:rsidR="00A07707" w:rsidRPr="00A07707" w:rsidRDefault="00A07707" w:rsidP="00A07707">
      <w:pPr>
        <w:pStyle w:val="a8"/>
        <w:numPr>
          <w:ilvl w:val="0"/>
          <w:numId w:val="8"/>
        </w:numPr>
        <w:autoSpaceDE w:val="0"/>
        <w:autoSpaceDN w:val="0"/>
        <w:adjustRightInd w:val="0"/>
        <w:ind w:left="567" w:hanging="283"/>
        <w:jc w:val="both"/>
      </w:pPr>
      <w:r w:rsidRPr="00A07707">
        <w:t>Λογισμικό επικοινωνίας του ΚΣΕ με τους Τοπικούς Σταθμούς Ελέγχου</w:t>
      </w:r>
    </w:p>
    <w:p w14:paraId="1AF080B8" w14:textId="77777777" w:rsidR="00A07707" w:rsidRPr="00A07707" w:rsidRDefault="00A07707" w:rsidP="00A07707">
      <w:pPr>
        <w:pStyle w:val="a8"/>
        <w:numPr>
          <w:ilvl w:val="0"/>
          <w:numId w:val="8"/>
        </w:numPr>
        <w:autoSpaceDE w:val="0"/>
        <w:autoSpaceDN w:val="0"/>
        <w:adjustRightInd w:val="0"/>
        <w:ind w:left="567" w:hanging="283"/>
        <w:jc w:val="both"/>
      </w:pPr>
      <w:r w:rsidRPr="00A07707">
        <w:t xml:space="preserve">Λογισμικό </w:t>
      </w:r>
      <w:proofErr w:type="spellStart"/>
      <w:r w:rsidRPr="00A07707">
        <w:t>τηλελέγχου</w:t>
      </w:r>
      <w:proofErr w:type="spellEnd"/>
      <w:r w:rsidRPr="00A07707">
        <w:t xml:space="preserve"> τηλεχειρισμού</w:t>
      </w:r>
    </w:p>
    <w:p w14:paraId="1786E172" w14:textId="77777777" w:rsidR="00A07707" w:rsidRPr="00A07707" w:rsidRDefault="00A07707" w:rsidP="00A07707">
      <w:pPr>
        <w:pStyle w:val="a8"/>
        <w:numPr>
          <w:ilvl w:val="0"/>
          <w:numId w:val="8"/>
        </w:numPr>
        <w:autoSpaceDE w:val="0"/>
        <w:autoSpaceDN w:val="0"/>
        <w:adjustRightInd w:val="0"/>
        <w:ind w:left="567" w:hanging="283"/>
        <w:jc w:val="both"/>
      </w:pPr>
      <w:r w:rsidRPr="00A07707">
        <w:t>Λογισμικό Διαχείρισης Βλαβών και Συντήρησης Εξοπλισμού</w:t>
      </w:r>
      <w:r w:rsidRPr="00A07707">
        <w:tab/>
      </w:r>
    </w:p>
    <w:p w14:paraId="2C839AA5" w14:textId="77777777" w:rsidR="00A07707" w:rsidRPr="00A07707" w:rsidRDefault="00A07707" w:rsidP="00A07707">
      <w:pPr>
        <w:pStyle w:val="a8"/>
        <w:numPr>
          <w:ilvl w:val="0"/>
          <w:numId w:val="8"/>
        </w:numPr>
        <w:autoSpaceDE w:val="0"/>
        <w:autoSpaceDN w:val="0"/>
        <w:adjustRightInd w:val="0"/>
        <w:ind w:left="567" w:hanging="283"/>
        <w:jc w:val="both"/>
      </w:pPr>
      <w:r w:rsidRPr="00A07707">
        <w:t>Λογισμικό Υδατικού Ισοζυγίου</w:t>
      </w:r>
    </w:p>
    <w:p w14:paraId="4FD089AD" w14:textId="77777777" w:rsidR="00A07707" w:rsidRPr="00A07707" w:rsidRDefault="00A07707" w:rsidP="00A07707">
      <w:pPr>
        <w:pStyle w:val="a8"/>
        <w:numPr>
          <w:ilvl w:val="0"/>
          <w:numId w:val="8"/>
        </w:numPr>
        <w:autoSpaceDE w:val="0"/>
        <w:autoSpaceDN w:val="0"/>
        <w:adjustRightInd w:val="0"/>
        <w:ind w:left="567" w:hanging="283"/>
        <w:jc w:val="both"/>
      </w:pPr>
      <w:r w:rsidRPr="00A07707">
        <w:t>Λογισμικό Ποιοτικού Ελέγχου Υδάτων</w:t>
      </w:r>
    </w:p>
    <w:p w14:paraId="0E3E949B" w14:textId="77777777" w:rsidR="00A07707" w:rsidRPr="00A07707" w:rsidRDefault="00A07707" w:rsidP="00A07707">
      <w:pPr>
        <w:pStyle w:val="a8"/>
        <w:numPr>
          <w:ilvl w:val="0"/>
          <w:numId w:val="8"/>
        </w:numPr>
        <w:autoSpaceDE w:val="0"/>
        <w:autoSpaceDN w:val="0"/>
        <w:adjustRightInd w:val="0"/>
        <w:ind w:left="567" w:hanging="283"/>
        <w:jc w:val="both"/>
      </w:pPr>
      <w:r w:rsidRPr="00A07707">
        <w:t>Λογισμικό ενεργειακής βελτίωσης δικτύου ύδρευσης</w:t>
      </w:r>
    </w:p>
    <w:p w14:paraId="11D7C139" w14:textId="77777777" w:rsidR="00A07707" w:rsidRPr="00A07707" w:rsidRDefault="00A07707" w:rsidP="00A07707">
      <w:pPr>
        <w:pStyle w:val="a8"/>
        <w:numPr>
          <w:ilvl w:val="0"/>
          <w:numId w:val="8"/>
        </w:numPr>
        <w:autoSpaceDE w:val="0"/>
        <w:autoSpaceDN w:val="0"/>
        <w:adjustRightInd w:val="0"/>
        <w:ind w:left="567" w:hanging="283"/>
        <w:jc w:val="both"/>
      </w:pPr>
      <w:r w:rsidRPr="00A07707">
        <w:t>Λογισμικό προγραμματισμού, λήψης και επεξεργασίας δεδομένων κατανάλωσης</w:t>
      </w:r>
    </w:p>
    <w:p w14:paraId="1D1C630D" w14:textId="77777777" w:rsidR="00A07707" w:rsidRPr="00A07707" w:rsidRDefault="00A07707" w:rsidP="00A07707">
      <w:pPr>
        <w:autoSpaceDE w:val="0"/>
        <w:autoSpaceDN w:val="0"/>
        <w:adjustRightInd w:val="0"/>
        <w:jc w:val="both"/>
      </w:pPr>
    </w:p>
    <w:p w14:paraId="6510BE2A" w14:textId="77777777" w:rsidR="00A07707" w:rsidRPr="00A07707" w:rsidRDefault="00A07707" w:rsidP="00A07707">
      <w:pPr>
        <w:autoSpaceDE w:val="0"/>
        <w:autoSpaceDN w:val="0"/>
        <w:adjustRightInd w:val="0"/>
        <w:jc w:val="both"/>
      </w:pPr>
      <w:r w:rsidRPr="00A07707">
        <w:t>x) Προσαρμογές και μετατροπές σε ηλεκτρικές και υδραυλικές εγκαταστάσεις, όπου απαιτείται για την πραγματοποίηση του έργου σε ένα ενιαίο ολοκληρωμένο σύνολο.</w:t>
      </w:r>
    </w:p>
    <w:p w14:paraId="4E5C464C" w14:textId="77777777" w:rsidR="00A07707" w:rsidRPr="00A07707" w:rsidRDefault="00A07707" w:rsidP="00A07707">
      <w:pPr>
        <w:autoSpaceDE w:val="0"/>
        <w:autoSpaceDN w:val="0"/>
        <w:adjustRightInd w:val="0"/>
        <w:jc w:val="both"/>
      </w:pPr>
    </w:p>
    <w:p w14:paraId="4501A0CF" w14:textId="77777777" w:rsidR="00A07707" w:rsidRPr="00A07707" w:rsidRDefault="00A07707" w:rsidP="00A07707">
      <w:pPr>
        <w:autoSpaceDE w:val="0"/>
        <w:autoSpaceDN w:val="0"/>
        <w:adjustRightInd w:val="0"/>
        <w:jc w:val="both"/>
      </w:pPr>
      <w:r w:rsidRPr="00A07707">
        <w:t xml:space="preserve">xi) Εργοστασιακές και επί τόπου του έργου </w:t>
      </w:r>
      <w:proofErr w:type="spellStart"/>
      <w:r w:rsidRPr="00A07707">
        <w:t>δοκιµές</w:t>
      </w:r>
      <w:proofErr w:type="spellEnd"/>
      <w:r w:rsidRPr="00A07707">
        <w:t xml:space="preserve"> αποδοχής, δοκιμές ολοκλήρωσης των εργασιών και παράδοσης του συστήματος.</w:t>
      </w:r>
    </w:p>
    <w:p w14:paraId="6A82FED0" w14:textId="77777777" w:rsidR="00A07707" w:rsidRPr="00A07707" w:rsidRDefault="00A07707" w:rsidP="00A07707">
      <w:pPr>
        <w:autoSpaceDE w:val="0"/>
        <w:autoSpaceDN w:val="0"/>
        <w:adjustRightInd w:val="0"/>
        <w:jc w:val="both"/>
      </w:pPr>
    </w:p>
    <w:p w14:paraId="3E7654B1" w14:textId="77777777" w:rsidR="00A07707" w:rsidRPr="00A07707" w:rsidRDefault="00A07707" w:rsidP="00A07707">
      <w:pPr>
        <w:autoSpaceDE w:val="0"/>
        <w:autoSpaceDN w:val="0"/>
        <w:adjustRightInd w:val="0"/>
        <w:jc w:val="both"/>
      </w:pPr>
      <w:r w:rsidRPr="00A07707">
        <w:t>xii) Παράδοση σχεδίων. Παράδοση εγχειριδίων λειτουργίας και συντήρησης. Παράδοση τεκμηρίωσης. Εκπαίδευση του προσωπικού στις λειτουργίες, την υποστήριξη και τη συντήρηση του νέου ολοκληρωμένου συστήματος.</w:t>
      </w:r>
    </w:p>
    <w:p w14:paraId="5C9BF00D" w14:textId="77777777" w:rsidR="00A07707" w:rsidRPr="00A07707" w:rsidRDefault="00A07707" w:rsidP="00A07707">
      <w:pPr>
        <w:autoSpaceDE w:val="0"/>
        <w:autoSpaceDN w:val="0"/>
        <w:adjustRightInd w:val="0"/>
        <w:jc w:val="both"/>
      </w:pPr>
    </w:p>
    <w:p w14:paraId="6555162F" w14:textId="77777777" w:rsidR="00A07707" w:rsidRPr="00A07707" w:rsidRDefault="00A07707" w:rsidP="00A07707">
      <w:pPr>
        <w:autoSpaceDE w:val="0"/>
        <w:autoSpaceDN w:val="0"/>
        <w:adjustRightInd w:val="0"/>
        <w:jc w:val="both"/>
      </w:pPr>
      <w:r w:rsidRPr="00A07707">
        <w:t>xiii)   Εγγύηση καλής λειτουργίας. Παροχή υπηρεσιών συντήρησης και τεχνικής υποστήριξης</w:t>
      </w:r>
    </w:p>
    <w:p w14:paraId="0C4105C2" w14:textId="77777777" w:rsidR="00A07707" w:rsidRPr="00A07707" w:rsidRDefault="00A07707" w:rsidP="00A07707">
      <w:pPr>
        <w:jc w:val="both"/>
      </w:pPr>
    </w:p>
    <w:p w14:paraId="3586A08B" w14:textId="77777777" w:rsidR="00A07707" w:rsidRDefault="00A07707" w:rsidP="00A07707">
      <w:pPr>
        <w:pStyle w:val="a5"/>
        <w:spacing w:line="240" w:lineRule="auto"/>
      </w:pPr>
    </w:p>
    <w:p w14:paraId="08C9CFC3" w14:textId="77777777" w:rsidR="00031A3F" w:rsidRDefault="00031A3F" w:rsidP="00A07707">
      <w:pPr>
        <w:pStyle w:val="a5"/>
        <w:spacing w:line="240" w:lineRule="auto"/>
      </w:pPr>
      <w:r>
        <w:t>Η εκπόνηση της μελέτης</w:t>
      </w:r>
      <w:r w:rsidR="00A61CD0">
        <w:t xml:space="preserve">, οι </w:t>
      </w:r>
      <w:proofErr w:type="spellStart"/>
      <w:r w:rsidR="00A61CD0">
        <w:t>αδειοδοτήσεις</w:t>
      </w:r>
      <w:proofErr w:type="spellEnd"/>
      <w:r>
        <w:t xml:space="preserve"> και η υποβολή του Φακέλου και του Τεχνικού Δελτίου έγινε από </w:t>
      </w:r>
      <w:r w:rsidR="00F17379">
        <w:t>την Τεχνική Υπηρεσία</w:t>
      </w:r>
      <w:r>
        <w:t xml:space="preserve"> της ΔΕΥΑ</w:t>
      </w:r>
      <w:r w:rsidR="00A07707">
        <w:t xml:space="preserve"> </w:t>
      </w:r>
      <w:r>
        <w:t>Π</w:t>
      </w:r>
      <w:r w:rsidR="00A07707">
        <w:t>άρο</w:t>
      </w:r>
      <w:r w:rsidR="00F17379">
        <w:t>υ, σε εφαρμογή σχετικής Προγραμματικής Σύμβασης και συνεργασίας με τον Δήμο Αντιπάρου</w:t>
      </w:r>
      <w:r>
        <w:t>.</w:t>
      </w:r>
    </w:p>
    <w:p w14:paraId="41342875" w14:textId="77777777" w:rsidR="00F815B7" w:rsidRDefault="00F815B7" w:rsidP="00A07707">
      <w:pPr>
        <w:pStyle w:val="a5"/>
        <w:spacing w:line="240" w:lineRule="auto"/>
      </w:pPr>
    </w:p>
    <w:p w14:paraId="0900E853" w14:textId="5C755E83" w:rsidR="00C243D2" w:rsidRDefault="00031A3F" w:rsidP="00A07707">
      <w:pPr>
        <w:pStyle w:val="a5"/>
        <w:spacing w:line="240" w:lineRule="auto"/>
      </w:pPr>
      <w:r>
        <w:lastRenderedPageBreak/>
        <w:t>Οι εργασίες</w:t>
      </w:r>
      <w:r w:rsidRPr="00031A3F">
        <w:t xml:space="preserve"> </w:t>
      </w:r>
      <w:r w:rsidR="00A61CD0">
        <w:t>εκτιμάται ότι θα</w:t>
      </w:r>
      <w:r>
        <w:t xml:space="preserve"> ξεκινήσουν </w:t>
      </w:r>
      <w:r w:rsidR="00A07707">
        <w:t xml:space="preserve">άμεσα και θα διαρκέσουν </w:t>
      </w:r>
      <w:r>
        <w:t>μέχρι το τέλος του έτους.</w:t>
      </w:r>
      <w:r w:rsidR="008375C4">
        <w:tab/>
      </w:r>
    </w:p>
    <w:p w14:paraId="1DB79D16" w14:textId="28121223" w:rsidR="008926DE" w:rsidRDefault="008926DE" w:rsidP="00A07707">
      <w:pPr>
        <w:pStyle w:val="a5"/>
        <w:spacing w:line="240" w:lineRule="auto"/>
      </w:pPr>
    </w:p>
    <w:p w14:paraId="584E8495" w14:textId="574126FD" w:rsidR="008926DE" w:rsidRDefault="008926DE" w:rsidP="00A07707">
      <w:pPr>
        <w:pStyle w:val="a5"/>
        <w:spacing w:line="240" w:lineRule="auto"/>
      </w:pPr>
    </w:p>
    <w:tbl>
      <w:tblPr>
        <w:tblW w:w="0" w:type="auto"/>
        <w:jc w:val="right"/>
        <w:tblCellMar>
          <w:top w:w="15" w:type="dxa"/>
          <w:left w:w="15" w:type="dxa"/>
          <w:bottom w:w="15" w:type="dxa"/>
          <w:right w:w="15" w:type="dxa"/>
        </w:tblCellMar>
        <w:tblLook w:val="04A0" w:firstRow="1" w:lastRow="0" w:firstColumn="1" w:lastColumn="0" w:noHBand="0" w:noVBand="1"/>
      </w:tblPr>
      <w:tblGrid>
        <w:gridCol w:w="2835"/>
      </w:tblGrid>
      <w:tr w:rsidR="008926DE" w:rsidRPr="008926DE" w14:paraId="40CD9800" w14:textId="77777777" w:rsidTr="008926DE">
        <w:trPr>
          <w:trHeight w:val="686"/>
          <w:jc w:val="right"/>
        </w:trPr>
        <w:tc>
          <w:tcPr>
            <w:tcW w:w="0" w:type="auto"/>
            <w:tcMar>
              <w:top w:w="0" w:type="dxa"/>
              <w:left w:w="108" w:type="dxa"/>
              <w:bottom w:w="0" w:type="dxa"/>
              <w:right w:w="108" w:type="dxa"/>
            </w:tcMar>
            <w:hideMark/>
          </w:tcPr>
          <w:p w14:paraId="07CF8FD5" w14:textId="77777777" w:rsidR="008926DE" w:rsidRDefault="008926DE">
            <w:pPr>
              <w:pStyle w:val="Web"/>
              <w:spacing w:before="0" w:beforeAutospacing="0" w:after="0" w:afterAutospacing="0"/>
              <w:ind w:right="253"/>
              <w:jc w:val="center"/>
              <w:rPr>
                <w:lang w:eastAsia="ar-SA"/>
              </w:rPr>
            </w:pPr>
            <w:r w:rsidRPr="008926DE">
              <w:rPr>
                <w:lang w:eastAsia="ar-SA"/>
              </w:rPr>
              <w:t>Ο Δήμαρχος Αντιπάρου</w:t>
            </w:r>
          </w:p>
        </w:tc>
      </w:tr>
      <w:tr w:rsidR="008926DE" w:rsidRPr="008926DE" w14:paraId="67DDABDB" w14:textId="77777777" w:rsidTr="008926DE">
        <w:trPr>
          <w:trHeight w:val="686"/>
          <w:jc w:val="right"/>
        </w:trPr>
        <w:tc>
          <w:tcPr>
            <w:tcW w:w="0" w:type="auto"/>
            <w:tcMar>
              <w:top w:w="0" w:type="dxa"/>
              <w:left w:w="108" w:type="dxa"/>
              <w:bottom w:w="0" w:type="dxa"/>
              <w:right w:w="108" w:type="dxa"/>
            </w:tcMar>
            <w:hideMark/>
          </w:tcPr>
          <w:p w14:paraId="2A4D05A1" w14:textId="77777777" w:rsidR="008926DE" w:rsidRDefault="008926DE">
            <w:pPr>
              <w:rPr>
                <w:lang w:eastAsia="ar-SA"/>
              </w:rPr>
            </w:pPr>
          </w:p>
        </w:tc>
      </w:tr>
      <w:tr w:rsidR="008926DE" w:rsidRPr="008926DE" w14:paraId="41643F14" w14:textId="77777777" w:rsidTr="008926DE">
        <w:trPr>
          <w:trHeight w:val="686"/>
          <w:jc w:val="right"/>
        </w:trPr>
        <w:tc>
          <w:tcPr>
            <w:tcW w:w="0" w:type="auto"/>
            <w:tcMar>
              <w:top w:w="0" w:type="dxa"/>
              <w:left w:w="108" w:type="dxa"/>
              <w:bottom w:w="0" w:type="dxa"/>
              <w:right w:w="108" w:type="dxa"/>
            </w:tcMar>
            <w:hideMark/>
          </w:tcPr>
          <w:p w14:paraId="3E16DD81" w14:textId="77777777" w:rsidR="008926DE" w:rsidRDefault="008926DE">
            <w:pPr>
              <w:rPr>
                <w:lang w:eastAsia="ar-SA"/>
              </w:rPr>
            </w:pPr>
          </w:p>
          <w:p w14:paraId="0E3C7BC0" w14:textId="77777777" w:rsidR="008926DE" w:rsidRDefault="008926DE">
            <w:pPr>
              <w:pStyle w:val="Web"/>
              <w:spacing w:before="0" w:beforeAutospacing="0" w:after="0" w:afterAutospacing="0"/>
              <w:jc w:val="center"/>
              <w:rPr>
                <w:lang w:eastAsia="ar-SA"/>
              </w:rPr>
            </w:pPr>
            <w:r w:rsidRPr="008926DE">
              <w:rPr>
                <w:lang w:eastAsia="ar-SA"/>
              </w:rPr>
              <w:t xml:space="preserve"> Αναστάσιος Δ. </w:t>
            </w:r>
            <w:proofErr w:type="spellStart"/>
            <w:r w:rsidRPr="008926DE">
              <w:rPr>
                <w:lang w:eastAsia="ar-SA"/>
              </w:rPr>
              <w:t>Φαρούπος</w:t>
            </w:r>
            <w:proofErr w:type="spellEnd"/>
            <w:r w:rsidRPr="008926DE">
              <w:rPr>
                <w:lang w:eastAsia="ar-SA"/>
              </w:rPr>
              <w:t> </w:t>
            </w:r>
          </w:p>
        </w:tc>
      </w:tr>
    </w:tbl>
    <w:p w14:paraId="79819019" w14:textId="77777777" w:rsidR="008926DE" w:rsidRDefault="008926DE" w:rsidP="00A07707">
      <w:pPr>
        <w:pStyle w:val="a5"/>
        <w:spacing w:line="240" w:lineRule="auto"/>
      </w:pPr>
    </w:p>
    <w:sectPr w:rsidR="008926DE" w:rsidSect="00033AB1">
      <w:footerReference w:type="default" r:id="rId9"/>
      <w:pgSz w:w="11906" w:h="16838"/>
      <w:pgMar w:top="1418" w:right="1800" w:bottom="1843" w:left="1701" w:header="708"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7F2D6" w14:textId="77777777" w:rsidR="00E023DD" w:rsidRDefault="00E023DD" w:rsidP="0023511E">
      <w:r>
        <w:separator/>
      </w:r>
    </w:p>
  </w:endnote>
  <w:endnote w:type="continuationSeparator" w:id="0">
    <w:p w14:paraId="59D42ED2" w14:textId="77777777" w:rsidR="00E023DD" w:rsidRDefault="00E023DD" w:rsidP="0023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C2086" w14:textId="77777777" w:rsidR="00CE273A" w:rsidRPr="0058177A" w:rsidRDefault="00CE273A" w:rsidP="0023511E">
    <w:pPr>
      <w:jc w:val="center"/>
    </w:pPr>
  </w:p>
  <w:p w14:paraId="4AE884A1" w14:textId="77777777" w:rsidR="00CE273A" w:rsidRPr="0023511E" w:rsidRDefault="00CE273A" w:rsidP="0023511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F4A1C" w14:textId="77777777" w:rsidR="00E023DD" w:rsidRDefault="00E023DD" w:rsidP="0023511E">
      <w:r>
        <w:separator/>
      </w:r>
    </w:p>
  </w:footnote>
  <w:footnote w:type="continuationSeparator" w:id="0">
    <w:p w14:paraId="3E6167C4" w14:textId="77777777" w:rsidR="00E023DD" w:rsidRDefault="00E023DD" w:rsidP="00235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D25"/>
    <w:multiLevelType w:val="hybridMultilevel"/>
    <w:tmpl w:val="A796BD18"/>
    <w:lvl w:ilvl="0" w:tplc="1EDE890A">
      <w:start w:val="1"/>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E56E2"/>
    <w:multiLevelType w:val="hybridMultilevel"/>
    <w:tmpl w:val="1A769DCC"/>
    <w:lvl w:ilvl="0" w:tplc="2CF071EE">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9470D0A"/>
    <w:multiLevelType w:val="hybridMultilevel"/>
    <w:tmpl w:val="AE1AB562"/>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15:restartNumberingAfterBreak="0">
    <w:nsid w:val="35217A07"/>
    <w:multiLevelType w:val="hybridMultilevel"/>
    <w:tmpl w:val="2C5AD142"/>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15:restartNumberingAfterBreak="0">
    <w:nsid w:val="3548483B"/>
    <w:multiLevelType w:val="hybridMultilevel"/>
    <w:tmpl w:val="E13426D8"/>
    <w:lvl w:ilvl="0" w:tplc="B2061EA4">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 w15:restartNumberingAfterBreak="0">
    <w:nsid w:val="52D90323"/>
    <w:multiLevelType w:val="hybridMultilevel"/>
    <w:tmpl w:val="6122C668"/>
    <w:lvl w:ilvl="0" w:tplc="0802739A">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8EF17EB"/>
    <w:multiLevelType w:val="hybridMultilevel"/>
    <w:tmpl w:val="AFF0012C"/>
    <w:lvl w:ilvl="0" w:tplc="C308B0D0">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7" w15:restartNumberingAfterBreak="0">
    <w:nsid w:val="6BD525D1"/>
    <w:multiLevelType w:val="hybridMultilevel"/>
    <w:tmpl w:val="D54436E2"/>
    <w:lvl w:ilvl="0" w:tplc="0D9434DA">
      <w:start w:val="1"/>
      <w:numFmt w:val="lowerRoman"/>
      <w:lvlText w:val="%1)"/>
      <w:lvlJc w:val="left"/>
      <w:pPr>
        <w:ind w:left="1080" w:hanging="72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2F3A8C"/>
    <w:multiLevelType w:val="hybridMultilevel"/>
    <w:tmpl w:val="6DD03BE8"/>
    <w:lvl w:ilvl="0" w:tplc="AD3C46E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16cid:durableId="632293234">
    <w:abstractNumId w:val="8"/>
  </w:num>
  <w:num w:numId="2" w16cid:durableId="2006739259">
    <w:abstractNumId w:val="1"/>
  </w:num>
  <w:num w:numId="3" w16cid:durableId="867181145">
    <w:abstractNumId w:val="5"/>
  </w:num>
  <w:num w:numId="4" w16cid:durableId="333381712">
    <w:abstractNumId w:val="4"/>
  </w:num>
  <w:num w:numId="5" w16cid:durableId="15758922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122384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79960429">
    <w:abstractNumId w:val="0"/>
  </w:num>
  <w:num w:numId="8" w16cid:durableId="301740202">
    <w:abstractNumId w:val="6"/>
  </w:num>
  <w:num w:numId="9" w16cid:durableId="10336556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41FB"/>
    <w:rsid w:val="00006DBB"/>
    <w:rsid w:val="00012EC5"/>
    <w:rsid w:val="00031A3F"/>
    <w:rsid w:val="00033AB1"/>
    <w:rsid w:val="00033CAC"/>
    <w:rsid w:val="000470F6"/>
    <w:rsid w:val="00050C1C"/>
    <w:rsid w:val="0006385F"/>
    <w:rsid w:val="00074A08"/>
    <w:rsid w:val="00086F18"/>
    <w:rsid w:val="00087B23"/>
    <w:rsid w:val="00096BB5"/>
    <w:rsid w:val="000A1DF6"/>
    <w:rsid w:val="000A2AD0"/>
    <w:rsid w:val="000A2CFA"/>
    <w:rsid w:val="000A64CE"/>
    <w:rsid w:val="000B7BBC"/>
    <w:rsid w:val="000C7D5D"/>
    <w:rsid w:val="001241FB"/>
    <w:rsid w:val="00130BBB"/>
    <w:rsid w:val="001312AF"/>
    <w:rsid w:val="00132D0C"/>
    <w:rsid w:val="001375D5"/>
    <w:rsid w:val="0014242B"/>
    <w:rsid w:val="00144796"/>
    <w:rsid w:val="001641CE"/>
    <w:rsid w:val="00174CA5"/>
    <w:rsid w:val="001803E7"/>
    <w:rsid w:val="00187C03"/>
    <w:rsid w:val="001A2CC3"/>
    <w:rsid w:val="001A60DD"/>
    <w:rsid w:val="001B1C28"/>
    <w:rsid w:val="001B5485"/>
    <w:rsid w:val="001D2B74"/>
    <w:rsid w:val="001F0CA0"/>
    <w:rsid w:val="002052A8"/>
    <w:rsid w:val="00207BCD"/>
    <w:rsid w:val="00220114"/>
    <w:rsid w:val="002219A8"/>
    <w:rsid w:val="00223B33"/>
    <w:rsid w:val="0023511E"/>
    <w:rsid w:val="0024055E"/>
    <w:rsid w:val="00246293"/>
    <w:rsid w:val="00267876"/>
    <w:rsid w:val="00271F58"/>
    <w:rsid w:val="00282257"/>
    <w:rsid w:val="002B3347"/>
    <w:rsid w:val="002F0F97"/>
    <w:rsid w:val="002F5BEF"/>
    <w:rsid w:val="002F75B7"/>
    <w:rsid w:val="003266C8"/>
    <w:rsid w:val="003277E1"/>
    <w:rsid w:val="003507D0"/>
    <w:rsid w:val="00376A6C"/>
    <w:rsid w:val="0037706D"/>
    <w:rsid w:val="0038453B"/>
    <w:rsid w:val="00384902"/>
    <w:rsid w:val="00391931"/>
    <w:rsid w:val="003920B4"/>
    <w:rsid w:val="003B2E87"/>
    <w:rsid w:val="003B36FC"/>
    <w:rsid w:val="00405629"/>
    <w:rsid w:val="00412A34"/>
    <w:rsid w:val="00416C46"/>
    <w:rsid w:val="00420615"/>
    <w:rsid w:val="00452296"/>
    <w:rsid w:val="00476F07"/>
    <w:rsid w:val="00493454"/>
    <w:rsid w:val="00496008"/>
    <w:rsid w:val="004A45FD"/>
    <w:rsid w:val="004A613D"/>
    <w:rsid w:val="004C08EE"/>
    <w:rsid w:val="004C12C8"/>
    <w:rsid w:val="004C2F08"/>
    <w:rsid w:val="004C33FE"/>
    <w:rsid w:val="004C7AEC"/>
    <w:rsid w:val="004D23BC"/>
    <w:rsid w:val="004E2D7F"/>
    <w:rsid w:val="004F6E2E"/>
    <w:rsid w:val="005067B2"/>
    <w:rsid w:val="005067C7"/>
    <w:rsid w:val="00510213"/>
    <w:rsid w:val="0051502E"/>
    <w:rsid w:val="005156D9"/>
    <w:rsid w:val="00517CAE"/>
    <w:rsid w:val="00527542"/>
    <w:rsid w:val="00535069"/>
    <w:rsid w:val="00535C43"/>
    <w:rsid w:val="00537395"/>
    <w:rsid w:val="00560CA3"/>
    <w:rsid w:val="005749C9"/>
    <w:rsid w:val="00591E11"/>
    <w:rsid w:val="00593936"/>
    <w:rsid w:val="005B020D"/>
    <w:rsid w:val="005B66A3"/>
    <w:rsid w:val="005C7C44"/>
    <w:rsid w:val="005E1C8B"/>
    <w:rsid w:val="005E3344"/>
    <w:rsid w:val="00601A10"/>
    <w:rsid w:val="00610D38"/>
    <w:rsid w:val="0061361D"/>
    <w:rsid w:val="006216B9"/>
    <w:rsid w:val="00633C68"/>
    <w:rsid w:val="0064510D"/>
    <w:rsid w:val="00652685"/>
    <w:rsid w:val="00660427"/>
    <w:rsid w:val="00670052"/>
    <w:rsid w:val="00676FFF"/>
    <w:rsid w:val="00685B8C"/>
    <w:rsid w:val="00686048"/>
    <w:rsid w:val="0069146C"/>
    <w:rsid w:val="006A726F"/>
    <w:rsid w:val="006B6F04"/>
    <w:rsid w:val="006C4490"/>
    <w:rsid w:val="006C5309"/>
    <w:rsid w:val="006E130A"/>
    <w:rsid w:val="006E1727"/>
    <w:rsid w:val="006E5806"/>
    <w:rsid w:val="007039C7"/>
    <w:rsid w:val="0074302D"/>
    <w:rsid w:val="00756D49"/>
    <w:rsid w:val="00760AEA"/>
    <w:rsid w:val="00765EDD"/>
    <w:rsid w:val="0077126F"/>
    <w:rsid w:val="00777A48"/>
    <w:rsid w:val="00784D51"/>
    <w:rsid w:val="007941F4"/>
    <w:rsid w:val="00794271"/>
    <w:rsid w:val="007B461F"/>
    <w:rsid w:val="007C5113"/>
    <w:rsid w:val="007E44B3"/>
    <w:rsid w:val="007F0A94"/>
    <w:rsid w:val="00811AD2"/>
    <w:rsid w:val="00835E90"/>
    <w:rsid w:val="008375C4"/>
    <w:rsid w:val="00884A57"/>
    <w:rsid w:val="008926DE"/>
    <w:rsid w:val="008B3469"/>
    <w:rsid w:val="008B5117"/>
    <w:rsid w:val="008C0CB9"/>
    <w:rsid w:val="008C28CF"/>
    <w:rsid w:val="008D0CC0"/>
    <w:rsid w:val="008E3375"/>
    <w:rsid w:val="008F0549"/>
    <w:rsid w:val="00916F5A"/>
    <w:rsid w:val="00950563"/>
    <w:rsid w:val="00954D74"/>
    <w:rsid w:val="00967A24"/>
    <w:rsid w:val="00967B9F"/>
    <w:rsid w:val="009729E6"/>
    <w:rsid w:val="009772E7"/>
    <w:rsid w:val="00983B41"/>
    <w:rsid w:val="009867BD"/>
    <w:rsid w:val="009958E0"/>
    <w:rsid w:val="00997C86"/>
    <w:rsid w:val="009B4038"/>
    <w:rsid w:val="009B7AA3"/>
    <w:rsid w:val="009E0A11"/>
    <w:rsid w:val="009F5FF2"/>
    <w:rsid w:val="009F7FAF"/>
    <w:rsid w:val="00A07707"/>
    <w:rsid w:val="00A21972"/>
    <w:rsid w:val="00A239E1"/>
    <w:rsid w:val="00A30A63"/>
    <w:rsid w:val="00A37B9A"/>
    <w:rsid w:val="00A521B8"/>
    <w:rsid w:val="00A61CD0"/>
    <w:rsid w:val="00A85119"/>
    <w:rsid w:val="00AA69F5"/>
    <w:rsid w:val="00AB59B9"/>
    <w:rsid w:val="00AD3EB6"/>
    <w:rsid w:val="00AD5105"/>
    <w:rsid w:val="00AE1563"/>
    <w:rsid w:val="00AF4A59"/>
    <w:rsid w:val="00B23ABD"/>
    <w:rsid w:val="00B24C00"/>
    <w:rsid w:val="00B25D0A"/>
    <w:rsid w:val="00B31F58"/>
    <w:rsid w:val="00B35965"/>
    <w:rsid w:val="00B372E8"/>
    <w:rsid w:val="00B40D3D"/>
    <w:rsid w:val="00B73858"/>
    <w:rsid w:val="00B771C2"/>
    <w:rsid w:val="00B77440"/>
    <w:rsid w:val="00B930BF"/>
    <w:rsid w:val="00BA4C56"/>
    <w:rsid w:val="00BA6AF4"/>
    <w:rsid w:val="00BB4F58"/>
    <w:rsid w:val="00BD1407"/>
    <w:rsid w:val="00C16E46"/>
    <w:rsid w:val="00C22B0E"/>
    <w:rsid w:val="00C243D2"/>
    <w:rsid w:val="00C276D4"/>
    <w:rsid w:val="00C32607"/>
    <w:rsid w:val="00C341EE"/>
    <w:rsid w:val="00C36C4C"/>
    <w:rsid w:val="00C6262D"/>
    <w:rsid w:val="00C63E7A"/>
    <w:rsid w:val="00C87CD2"/>
    <w:rsid w:val="00CA5522"/>
    <w:rsid w:val="00CB3558"/>
    <w:rsid w:val="00CC2BBC"/>
    <w:rsid w:val="00CC2F63"/>
    <w:rsid w:val="00CD718C"/>
    <w:rsid w:val="00CE273A"/>
    <w:rsid w:val="00CE38E2"/>
    <w:rsid w:val="00CF6EC5"/>
    <w:rsid w:val="00D06F61"/>
    <w:rsid w:val="00D30B17"/>
    <w:rsid w:val="00D33A9E"/>
    <w:rsid w:val="00D41DAD"/>
    <w:rsid w:val="00D525CF"/>
    <w:rsid w:val="00D53634"/>
    <w:rsid w:val="00D83117"/>
    <w:rsid w:val="00D8560B"/>
    <w:rsid w:val="00D95C2C"/>
    <w:rsid w:val="00D97A5A"/>
    <w:rsid w:val="00DC44ED"/>
    <w:rsid w:val="00DD349E"/>
    <w:rsid w:val="00DE4758"/>
    <w:rsid w:val="00DF79F0"/>
    <w:rsid w:val="00E023DD"/>
    <w:rsid w:val="00E04627"/>
    <w:rsid w:val="00E06D27"/>
    <w:rsid w:val="00E0799C"/>
    <w:rsid w:val="00E270CB"/>
    <w:rsid w:val="00E566F9"/>
    <w:rsid w:val="00E62652"/>
    <w:rsid w:val="00E670E9"/>
    <w:rsid w:val="00E67C5C"/>
    <w:rsid w:val="00E74F8B"/>
    <w:rsid w:val="00E900D8"/>
    <w:rsid w:val="00EA5889"/>
    <w:rsid w:val="00EA5E0C"/>
    <w:rsid w:val="00EA7168"/>
    <w:rsid w:val="00ED6BA2"/>
    <w:rsid w:val="00EE1880"/>
    <w:rsid w:val="00EF4B18"/>
    <w:rsid w:val="00EF4C40"/>
    <w:rsid w:val="00EF5AB2"/>
    <w:rsid w:val="00F02AE1"/>
    <w:rsid w:val="00F13202"/>
    <w:rsid w:val="00F17030"/>
    <w:rsid w:val="00F17379"/>
    <w:rsid w:val="00F174C6"/>
    <w:rsid w:val="00F23ABF"/>
    <w:rsid w:val="00F315F8"/>
    <w:rsid w:val="00F34E2E"/>
    <w:rsid w:val="00F36537"/>
    <w:rsid w:val="00F64ED5"/>
    <w:rsid w:val="00F65BFE"/>
    <w:rsid w:val="00F7015A"/>
    <w:rsid w:val="00F743F6"/>
    <w:rsid w:val="00F7570D"/>
    <w:rsid w:val="00F76331"/>
    <w:rsid w:val="00F815B7"/>
    <w:rsid w:val="00F86117"/>
    <w:rsid w:val="00F90FDF"/>
    <w:rsid w:val="00FA4CC1"/>
    <w:rsid w:val="00FA6983"/>
    <w:rsid w:val="00FC0188"/>
    <w:rsid w:val="00FC6DE6"/>
    <w:rsid w:val="00FD65CF"/>
    <w:rsid w:val="00FE76DD"/>
    <w:rsid w:val="00FF4AD0"/>
    <w:rsid w:val="00FF56BB"/>
    <w:rsid w:val="00FF6D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91F92"/>
  <w15:docId w15:val="{658E0EAE-0AD5-452B-A5B2-484CB769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A2AD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F5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4C33FE"/>
    <w:rPr>
      <w:rFonts w:ascii="Tahoma" w:hAnsi="Tahoma" w:cs="Tahoma"/>
      <w:sz w:val="16"/>
      <w:szCs w:val="16"/>
    </w:rPr>
  </w:style>
  <w:style w:type="character" w:customStyle="1" w:styleId="Char">
    <w:name w:val="Κείμενο πλαισίου Char"/>
    <w:basedOn w:val="a0"/>
    <w:link w:val="a4"/>
    <w:rsid w:val="004C33FE"/>
    <w:rPr>
      <w:rFonts w:ascii="Tahoma" w:hAnsi="Tahoma" w:cs="Tahoma"/>
      <w:sz w:val="16"/>
      <w:szCs w:val="16"/>
    </w:rPr>
  </w:style>
  <w:style w:type="paragraph" w:styleId="a5">
    <w:name w:val="Body Text"/>
    <w:basedOn w:val="a"/>
    <w:link w:val="Char0"/>
    <w:unhideWhenUsed/>
    <w:rsid w:val="004A613D"/>
    <w:pPr>
      <w:suppressAutoHyphens/>
      <w:spacing w:line="360" w:lineRule="auto"/>
      <w:jc w:val="both"/>
    </w:pPr>
    <w:rPr>
      <w:lang w:eastAsia="ar-SA"/>
    </w:rPr>
  </w:style>
  <w:style w:type="character" w:customStyle="1" w:styleId="Char0">
    <w:name w:val="Σώμα κειμένου Char"/>
    <w:basedOn w:val="a0"/>
    <w:link w:val="a5"/>
    <w:rsid w:val="004A613D"/>
    <w:rPr>
      <w:sz w:val="24"/>
      <w:szCs w:val="24"/>
      <w:lang w:eastAsia="ar-SA"/>
    </w:rPr>
  </w:style>
  <w:style w:type="paragraph" w:styleId="a6">
    <w:name w:val="header"/>
    <w:basedOn w:val="a"/>
    <w:link w:val="Char1"/>
    <w:rsid w:val="0023511E"/>
    <w:pPr>
      <w:tabs>
        <w:tab w:val="center" w:pos="4153"/>
        <w:tab w:val="right" w:pos="8306"/>
      </w:tabs>
    </w:pPr>
  </w:style>
  <w:style w:type="character" w:customStyle="1" w:styleId="Char1">
    <w:name w:val="Κεφαλίδα Char"/>
    <w:basedOn w:val="a0"/>
    <w:link w:val="a6"/>
    <w:rsid w:val="0023511E"/>
    <w:rPr>
      <w:sz w:val="24"/>
      <w:szCs w:val="24"/>
    </w:rPr>
  </w:style>
  <w:style w:type="paragraph" w:styleId="a7">
    <w:name w:val="footer"/>
    <w:basedOn w:val="a"/>
    <w:link w:val="Char2"/>
    <w:uiPriority w:val="99"/>
    <w:rsid w:val="0023511E"/>
    <w:pPr>
      <w:tabs>
        <w:tab w:val="center" w:pos="4153"/>
        <w:tab w:val="right" w:pos="8306"/>
      </w:tabs>
    </w:pPr>
  </w:style>
  <w:style w:type="character" w:customStyle="1" w:styleId="Char2">
    <w:name w:val="Υποσέλιδο Char"/>
    <w:basedOn w:val="a0"/>
    <w:link w:val="a7"/>
    <w:uiPriority w:val="99"/>
    <w:rsid w:val="0023511E"/>
    <w:rPr>
      <w:sz w:val="24"/>
      <w:szCs w:val="24"/>
    </w:rPr>
  </w:style>
  <w:style w:type="paragraph" w:styleId="a8">
    <w:name w:val="List Paragraph"/>
    <w:basedOn w:val="a"/>
    <w:link w:val="Char3"/>
    <w:qFormat/>
    <w:rsid w:val="006C4490"/>
    <w:pPr>
      <w:ind w:left="720"/>
      <w:contextualSpacing/>
    </w:pPr>
  </w:style>
  <w:style w:type="character" w:customStyle="1" w:styleId="Char3">
    <w:name w:val="Παράγραφος λίστας Char"/>
    <w:link w:val="a8"/>
    <w:rsid w:val="00A07707"/>
    <w:rPr>
      <w:sz w:val="24"/>
      <w:szCs w:val="24"/>
    </w:rPr>
  </w:style>
  <w:style w:type="paragraph" w:styleId="Web">
    <w:name w:val="Normal (Web)"/>
    <w:basedOn w:val="a"/>
    <w:uiPriority w:val="99"/>
    <w:semiHidden/>
    <w:unhideWhenUsed/>
    <w:rsid w:val="008926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2799">
      <w:bodyDiv w:val="1"/>
      <w:marLeft w:val="0"/>
      <w:marRight w:val="0"/>
      <w:marTop w:val="0"/>
      <w:marBottom w:val="0"/>
      <w:divBdr>
        <w:top w:val="none" w:sz="0" w:space="0" w:color="auto"/>
        <w:left w:val="none" w:sz="0" w:space="0" w:color="auto"/>
        <w:bottom w:val="none" w:sz="0" w:space="0" w:color="auto"/>
        <w:right w:val="none" w:sz="0" w:space="0" w:color="auto"/>
      </w:divBdr>
    </w:div>
    <w:div w:id="55711726">
      <w:bodyDiv w:val="1"/>
      <w:marLeft w:val="0"/>
      <w:marRight w:val="0"/>
      <w:marTop w:val="0"/>
      <w:marBottom w:val="0"/>
      <w:divBdr>
        <w:top w:val="none" w:sz="0" w:space="0" w:color="auto"/>
        <w:left w:val="none" w:sz="0" w:space="0" w:color="auto"/>
        <w:bottom w:val="none" w:sz="0" w:space="0" w:color="auto"/>
        <w:right w:val="none" w:sz="0" w:space="0" w:color="auto"/>
      </w:divBdr>
    </w:div>
    <w:div w:id="610630930">
      <w:bodyDiv w:val="1"/>
      <w:marLeft w:val="0"/>
      <w:marRight w:val="0"/>
      <w:marTop w:val="0"/>
      <w:marBottom w:val="0"/>
      <w:divBdr>
        <w:top w:val="none" w:sz="0" w:space="0" w:color="auto"/>
        <w:left w:val="none" w:sz="0" w:space="0" w:color="auto"/>
        <w:bottom w:val="none" w:sz="0" w:space="0" w:color="auto"/>
        <w:right w:val="none" w:sz="0" w:space="0" w:color="auto"/>
      </w:divBdr>
    </w:div>
    <w:div w:id="2055931675">
      <w:bodyDiv w:val="1"/>
      <w:marLeft w:val="0"/>
      <w:marRight w:val="0"/>
      <w:marTop w:val="0"/>
      <w:marBottom w:val="0"/>
      <w:divBdr>
        <w:top w:val="none" w:sz="0" w:space="0" w:color="auto"/>
        <w:left w:val="none" w:sz="0" w:space="0" w:color="auto"/>
        <w:bottom w:val="none" w:sz="0" w:space="0" w:color="auto"/>
        <w:right w:val="none" w:sz="0" w:space="0" w:color="auto"/>
      </w:divBdr>
    </w:div>
    <w:div w:id="213355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F1469-794C-455D-A1D8-25FA06A24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1110</Words>
  <Characters>5999</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Dell</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Artemis Triantafillos</cp:lastModifiedBy>
  <cp:revision>2</cp:revision>
  <cp:lastPrinted>2023-02-20T09:15:00Z</cp:lastPrinted>
  <dcterms:created xsi:type="dcterms:W3CDTF">2023-02-20T09:24:00Z</dcterms:created>
  <dcterms:modified xsi:type="dcterms:W3CDTF">2023-02-20T09:24:00Z</dcterms:modified>
</cp:coreProperties>
</file>