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28C" w:rsidRDefault="004735C9" w:rsidP="006C0D5D">
      <w:pPr>
        <w:pStyle w:val="Standard"/>
        <w:rPr>
          <w:sz w:val="14"/>
          <w:szCs w:val="14"/>
          <w:lang w:val="el-GR"/>
        </w:rPr>
      </w:pPr>
      <w:r>
        <w:rPr>
          <w:noProof/>
          <w:sz w:val="14"/>
          <w:szCs w:val="14"/>
          <w:lang w:val="el-GR" w:eastAsia="el-GR"/>
        </w:rPr>
        <w:drawing>
          <wp:anchor distT="0" distB="0" distL="114300" distR="114300" simplePos="0" relativeHeight="251658240" behindDoc="0" locked="0" layoutInCell="1" allowOverlap="1">
            <wp:simplePos x="0" y="0"/>
            <wp:positionH relativeFrom="column">
              <wp:posOffset>-64770</wp:posOffset>
            </wp:positionH>
            <wp:positionV relativeFrom="page">
              <wp:posOffset>1859280</wp:posOffset>
            </wp:positionV>
            <wp:extent cx="2377440" cy="655320"/>
            <wp:effectExtent l="19050" t="0" r="3810" b="0"/>
            <wp:wrapSquare wrapText="bothSides"/>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2377440" cy="655320"/>
                    </a:xfrm>
                    <a:prstGeom prst="rect">
                      <a:avLst/>
                    </a:prstGeom>
                    <a:noFill/>
                    <a:ln>
                      <a:noFill/>
                    </a:ln>
                  </pic:spPr>
                </pic:pic>
              </a:graphicData>
            </a:graphic>
          </wp:anchor>
        </w:drawing>
      </w:r>
    </w:p>
    <w:p w:rsidR="000561F8" w:rsidRDefault="0077083A" w:rsidP="0077083A">
      <w:pPr>
        <w:pStyle w:val="Standard"/>
        <w:tabs>
          <w:tab w:val="center" w:pos="4680"/>
          <w:tab w:val="left" w:pos="9072"/>
          <w:tab w:val="right" w:pos="9360"/>
        </w:tabs>
      </w:pPr>
      <w:r>
        <w:tab/>
      </w:r>
    </w:p>
    <w:p w:rsidR="000561F8" w:rsidRDefault="000561F8" w:rsidP="0077083A">
      <w:pPr>
        <w:pStyle w:val="Standard"/>
        <w:tabs>
          <w:tab w:val="center" w:pos="4680"/>
          <w:tab w:val="left" w:pos="9072"/>
          <w:tab w:val="right" w:pos="9360"/>
        </w:tabs>
      </w:pPr>
    </w:p>
    <w:p w:rsidR="004E528C" w:rsidRPr="009620D1" w:rsidRDefault="006E227F" w:rsidP="0077083A">
      <w:pPr>
        <w:pStyle w:val="Standard"/>
        <w:tabs>
          <w:tab w:val="center" w:pos="4680"/>
          <w:tab w:val="left" w:pos="9072"/>
          <w:tab w:val="right" w:pos="9360"/>
        </w:tabs>
        <w:rPr>
          <w:lang w:val="el-GR"/>
        </w:rPr>
      </w:pPr>
      <w:hyperlink r:id="rId8" w:history="1">
        <w:r w:rsidR="003E6D6B">
          <w:rPr>
            <w:rStyle w:val="InternetLink0"/>
            <w:color w:val="9933FF"/>
            <w:sz w:val="22"/>
            <w:szCs w:val="22"/>
          </w:rPr>
          <w:t>www</w:t>
        </w:r>
      </w:hyperlink>
      <w:hyperlink r:id="rId9" w:history="1">
        <w:r w:rsidR="003E6D6B">
          <w:rPr>
            <w:rStyle w:val="InternetLink0"/>
            <w:color w:val="9933FF"/>
            <w:sz w:val="22"/>
            <w:szCs w:val="22"/>
            <w:lang w:val="el-GR"/>
          </w:rPr>
          <w:t>.</w:t>
        </w:r>
      </w:hyperlink>
      <w:hyperlink r:id="rId10" w:history="1">
        <w:r w:rsidR="003E6D6B">
          <w:rPr>
            <w:rStyle w:val="InternetLink0"/>
            <w:color w:val="9933FF"/>
            <w:sz w:val="22"/>
            <w:szCs w:val="22"/>
          </w:rPr>
          <w:t>mcf</w:t>
        </w:r>
      </w:hyperlink>
      <w:hyperlink r:id="rId11" w:history="1">
        <w:r w:rsidR="003E6D6B">
          <w:rPr>
            <w:rStyle w:val="InternetLink0"/>
            <w:color w:val="9933FF"/>
            <w:sz w:val="22"/>
            <w:szCs w:val="22"/>
            <w:lang w:val="el-GR"/>
          </w:rPr>
          <w:t>.</w:t>
        </w:r>
      </w:hyperlink>
      <w:hyperlink r:id="rId12" w:history="1">
        <w:r w:rsidR="003E6D6B">
          <w:rPr>
            <w:rStyle w:val="InternetLink0"/>
            <w:color w:val="9933FF"/>
            <w:sz w:val="22"/>
            <w:szCs w:val="22"/>
          </w:rPr>
          <w:t>gr</w:t>
        </w:r>
      </w:hyperlink>
    </w:p>
    <w:p w:rsidR="004E528C" w:rsidRPr="0077083A" w:rsidRDefault="004E528C">
      <w:pPr>
        <w:pStyle w:val="Standard"/>
        <w:rPr>
          <w:lang w:val="el-GR"/>
        </w:rPr>
      </w:pPr>
    </w:p>
    <w:p w:rsidR="004E528C" w:rsidRPr="0077083A" w:rsidRDefault="003E6D6B">
      <w:pPr>
        <w:pStyle w:val="Standard"/>
        <w:widowControl w:val="0"/>
        <w:jc w:val="center"/>
        <w:rPr>
          <w:lang w:val="el-GR"/>
        </w:rPr>
      </w:pPr>
      <w:r>
        <w:rPr>
          <w:b/>
          <w:color w:val="000000"/>
          <w:sz w:val="22"/>
          <w:szCs w:val="22"/>
          <w:u w:val="single"/>
          <w:lang w:val="el-GR"/>
        </w:rPr>
        <w:t>ΔΕΛΤΙΟ  ΤΥΠΟΥ</w:t>
      </w:r>
    </w:p>
    <w:p w:rsidR="004E528C" w:rsidRDefault="004E528C">
      <w:pPr>
        <w:pStyle w:val="Standard"/>
        <w:widowControl w:val="0"/>
        <w:rPr>
          <w:b/>
          <w:color w:val="000000"/>
          <w:sz w:val="22"/>
          <w:szCs w:val="22"/>
          <w:lang w:val="el-GR"/>
        </w:rPr>
      </w:pPr>
    </w:p>
    <w:p w:rsidR="004E528C" w:rsidRPr="0077083A" w:rsidRDefault="003E6D6B">
      <w:pPr>
        <w:pStyle w:val="Standard"/>
        <w:widowControl w:val="0"/>
        <w:jc w:val="center"/>
        <w:rPr>
          <w:lang w:val="el-GR"/>
        </w:rPr>
      </w:pPr>
      <w:r>
        <w:rPr>
          <w:b/>
          <w:color w:val="000000"/>
          <w:sz w:val="22"/>
          <w:szCs w:val="22"/>
        </w:rPr>
        <w:t>H</w:t>
      </w:r>
      <w:r>
        <w:rPr>
          <w:b/>
          <w:color w:val="000000"/>
          <w:sz w:val="22"/>
          <w:szCs w:val="22"/>
          <w:lang w:val="el-GR"/>
        </w:rPr>
        <w:t>λέκτρες του Κόσμου</w:t>
      </w:r>
    </w:p>
    <w:p w:rsidR="004E528C" w:rsidRPr="0077083A" w:rsidRDefault="003E6D6B">
      <w:pPr>
        <w:pStyle w:val="Standard"/>
        <w:widowControl w:val="0"/>
        <w:jc w:val="center"/>
        <w:rPr>
          <w:lang w:val="el-GR"/>
        </w:rPr>
      </w:pPr>
      <w:r>
        <w:rPr>
          <w:color w:val="000000"/>
          <w:sz w:val="22"/>
          <w:szCs w:val="22"/>
          <w:lang w:val="el-GR"/>
        </w:rPr>
        <w:t>Έκθεση κόμικς εμπνευσμένων από τις τραγωδίες «</w:t>
      </w:r>
      <w:r>
        <w:rPr>
          <w:b/>
          <w:bCs/>
          <w:color w:val="000000"/>
          <w:sz w:val="22"/>
          <w:szCs w:val="22"/>
          <w:lang w:val="el-GR"/>
        </w:rPr>
        <w:t>Ηλέκτρα</w:t>
      </w:r>
      <w:r>
        <w:rPr>
          <w:color w:val="000000"/>
          <w:sz w:val="22"/>
          <w:szCs w:val="22"/>
          <w:lang w:val="el-GR"/>
        </w:rPr>
        <w:t>» του Ευριπίδη και του Σοφοκλή και «</w:t>
      </w:r>
      <w:r>
        <w:rPr>
          <w:b/>
          <w:bCs/>
          <w:color w:val="000000"/>
          <w:sz w:val="22"/>
          <w:szCs w:val="22"/>
          <w:lang w:val="el-GR"/>
        </w:rPr>
        <w:t>Χοηφόροι</w:t>
      </w:r>
      <w:r>
        <w:rPr>
          <w:color w:val="000000"/>
          <w:sz w:val="22"/>
          <w:szCs w:val="22"/>
          <w:lang w:val="el-GR"/>
        </w:rPr>
        <w:t>» του Αισχύλου</w:t>
      </w:r>
    </w:p>
    <w:p w:rsidR="004E528C" w:rsidRDefault="004E528C">
      <w:pPr>
        <w:pStyle w:val="Standard"/>
        <w:widowControl w:val="0"/>
        <w:jc w:val="center"/>
        <w:rPr>
          <w:b/>
          <w:color w:val="000000"/>
          <w:sz w:val="22"/>
          <w:szCs w:val="22"/>
          <w:lang w:val="el-GR"/>
        </w:rPr>
      </w:pPr>
    </w:p>
    <w:p w:rsidR="004E528C" w:rsidRPr="0077083A" w:rsidRDefault="003E6D6B">
      <w:pPr>
        <w:pStyle w:val="Standard"/>
        <w:widowControl w:val="0"/>
        <w:jc w:val="center"/>
        <w:rPr>
          <w:lang w:val="el-GR"/>
        </w:rPr>
      </w:pPr>
      <w:r>
        <w:rPr>
          <w:b/>
          <w:color w:val="000000"/>
          <w:sz w:val="22"/>
          <w:szCs w:val="22"/>
          <w:lang w:val="el-GR"/>
        </w:rPr>
        <w:t>Πάρος, Εκθεσιακός Χώρος Μαρίνας Νάουσας</w:t>
      </w:r>
    </w:p>
    <w:p w:rsidR="004E528C" w:rsidRPr="0077083A" w:rsidRDefault="003E6D6B">
      <w:pPr>
        <w:pStyle w:val="Standard"/>
        <w:widowControl w:val="0"/>
        <w:jc w:val="center"/>
        <w:rPr>
          <w:lang w:val="el-GR"/>
        </w:rPr>
      </w:pPr>
      <w:r>
        <w:rPr>
          <w:b/>
          <w:color w:val="000000"/>
          <w:sz w:val="22"/>
          <w:szCs w:val="22"/>
          <w:lang w:val="el-GR"/>
        </w:rPr>
        <w:t>16 Οκτωβρίου- – 20 Οκτωβρίου 2022</w:t>
      </w:r>
    </w:p>
    <w:p w:rsidR="004E528C" w:rsidRDefault="004E528C">
      <w:pPr>
        <w:pStyle w:val="Standard"/>
        <w:widowControl w:val="0"/>
        <w:jc w:val="center"/>
        <w:rPr>
          <w:b/>
          <w:i/>
          <w:color w:val="000000"/>
          <w:sz w:val="22"/>
          <w:szCs w:val="22"/>
          <w:lang w:val="el-GR"/>
        </w:rPr>
      </w:pPr>
    </w:p>
    <w:p w:rsidR="004E528C" w:rsidRPr="0077083A" w:rsidRDefault="003E6D6B">
      <w:pPr>
        <w:pStyle w:val="Standard"/>
        <w:widowControl w:val="0"/>
        <w:jc w:val="center"/>
        <w:rPr>
          <w:lang w:val="el-GR"/>
        </w:rPr>
      </w:pPr>
      <w:r>
        <w:rPr>
          <w:b/>
          <w:color w:val="000000"/>
          <w:sz w:val="22"/>
          <w:szCs w:val="22"/>
          <w:lang w:val="el-GR"/>
        </w:rPr>
        <w:t>Αντίπαρος, Αίθουσα Καλουδά, Δημοτικό Σχολείο Αντιπάρου</w:t>
      </w:r>
    </w:p>
    <w:p w:rsidR="004E528C" w:rsidRPr="0077083A" w:rsidRDefault="009620D1">
      <w:pPr>
        <w:pStyle w:val="Standard"/>
        <w:widowControl w:val="0"/>
        <w:jc w:val="center"/>
        <w:rPr>
          <w:lang w:val="el-GR"/>
        </w:rPr>
      </w:pPr>
      <w:r>
        <w:rPr>
          <w:b/>
          <w:color w:val="000000"/>
          <w:sz w:val="22"/>
          <w:szCs w:val="22"/>
          <w:lang w:val="el-GR"/>
        </w:rPr>
        <w:t>23 Οκτωβρίου- – 24</w:t>
      </w:r>
      <w:r w:rsidR="003E6D6B">
        <w:rPr>
          <w:b/>
          <w:color w:val="000000"/>
          <w:sz w:val="22"/>
          <w:szCs w:val="22"/>
          <w:lang w:val="el-GR"/>
        </w:rPr>
        <w:t xml:space="preserve"> Οκτωβρίου 2022</w:t>
      </w:r>
    </w:p>
    <w:p w:rsidR="004E528C" w:rsidRPr="0077083A" w:rsidRDefault="003E6D6B">
      <w:pPr>
        <w:pStyle w:val="Standard"/>
        <w:widowControl w:val="0"/>
        <w:spacing w:before="120" w:after="120"/>
        <w:jc w:val="both"/>
        <w:rPr>
          <w:lang w:val="el-GR"/>
        </w:rPr>
      </w:pPr>
      <w:r>
        <w:rPr>
          <w:b/>
          <w:color w:val="7030A0"/>
          <w:sz w:val="22"/>
          <w:szCs w:val="22"/>
          <w:lang w:val="el-GR"/>
        </w:rPr>
        <w:t>Είσοδος Ελεύθερη</w:t>
      </w:r>
    </w:p>
    <w:p w:rsidR="004E528C" w:rsidRPr="0077083A" w:rsidRDefault="003E6D6B">
      <w:pPr>
        <w:pStyle w:val="Standard"/>
        <w:widowControl w:val="0"/>
        <w:jc w:val="both"/>
        <w:rPr>
          <w:lang w:val="el-GR"/>
        </w:rPr>
      </w:pPr>
      <w:r>
        <w:rPr>
          <w:b/>
          <w:bCs/>
          <w:color w:val="000000"/>
          <w:sz w:val="22"/>
          <w:szCs w:val="22"/>
          <w:lang w:val="el-GR"/>
        </w:rPr>
        <w:t>Η έκθεση κόμικς του Ιδρύματος Μιχάλης Κακογιάννης με τίτλο «Ηλέκτρες του Κόσμου» θα φιλοξενηθεί στην Πάρο από την Κυριακή 16 έως την Πέμπτη 20 Οκτωβρίου και στην Αντίπαρο από την Κυριακή και Δευτέρα 23-24 Οκτωβρίου 2022. Σύγχρονοι καλλιτέχνες  δημιουργήσαν πρωτότυπες ιστορίες εμπνευσμένοι από τη μορφή και το χαρακτήρα της Ηλέκτρας, τους συμβολισμούς και τα επιμέρους θέματα που πλαισιώνουν τις τραγωδίες «Ηλέκτρα» του Σοφοκλή και του Ευριπίδη και «Χοηφόροι» του Αισχύλου.</w:t>
      </w:r>
    </w:p>
    <w:p w:rsidR="004E528C" w:rsidRDefault="004E528C">
      <w:pPr>
        <w:pStyle w:val="Standard"/>
        <w:widowControl w:val="0"/>
        <w:jc w:val="both"/>
        <w:rPr>
          <w:color w:val="000000"/>
          <w:sz w:val="22"/>
          <w:szCs w:val="22"/>
          <w:lang w:val="el-GR"/>
        </w:rPr>
      </w:pPr>
    </w:p>
    <w:p w:rsidR="004E528C" w:rsidRPr="0077083A" w:rsidRDefault="003E6D6B">
      <w:pPr>
        <w:pStyle w:val="Standard"/>
        <w:widowControl w:val="0"/>
        <w:jc w:val="both"/>
        <w:rPr>
          <w:lang w:val="el-GR"/>
        </w:rPr>
      </w:pPr>
      <w:r>
        <w:rPr>
          <w:color w:val="000000"/>
          <w:sz w:val="22"/>
          <w:szCs w:val="22"/>
          <w:lang w:val="el-GR"/>
        </w:rPr>
        <w:t>Αφορμή της μεταφοράς της έκθεσης αποτέλεσε το θέμα τόσο του φετινού 13ου Πανκυκλαδικού Συνεδρίου της Ο.ΣΥ.ΓΥ. (</w:t>
      </w:r>
      <w:r>
        <w:rPr>
          <w:i/>
          <w:iCs/>
          <w:color w:val="000000"/>
          <w:sz w:val="22"/>
          <w:szCs w:val="22"/>
          <w:lang w:val="el-GR"/>
        </w:rPr>
        <w:t>Γυναικοκτονίες, οι Κυκλαδίτισσες προβληματίζονται για ένα «αόρατο» έγκλημα</w:t>
      </w:r>
      <w:r>
        <w:rPr>
          <w:color w:val="000000"/>
          <w:sz w:val="22"/>
          <w:szCs w:val="22"/>
          <w:lang w:val="el-GR"/>
        </w:rPr>
        <w:t>), όσο και αυτό του 12ου Πανκυκλαδικού Συνεδρίου του 2021 σε Πάρο και Αντίπαρο (</w:t>
      </w:r>
      <w:r>
        <w:rPr>
          <w:i/>
          <w:iCs/>
          <w:color w:val="000000"/>
          <w:sz w:val="22"/>
          <w:szCs w:val="22"/>
          <w:lang w:val="el-GR"/>
        </w:rPr>
        <w:t>Κυκλαδίτισσες και Πολιτιστική Κληρονομιά, Δημιουργικές Θεματοφύλακες ή απλές παρατηρήτριες),</w:t>
      </w:r>
      <w:r>
        <w:rPr>
          <w:color w:val="000000"/>
          <w:sz w:val="22"/>
          <w:szCs w:val="22"/>
          <w:lang w:val="el-GR"/>
        </w:rPr>
        <w:t xml:space="preserve"> μιας και οι καλλιτέχνες της έκθεσης άντλησαν τη θεματική τους για τις δημιουργίες τους από τον ατρειδικό μύθο (Τραγωδίες Ηλέκτρα και Χοηφόροι), μία βασική διάσταση του οποίου είναι και η ισότητα των φύλων, ζήτημα επίκαιρο σήμερα όσο ήταν και την εποχή που γράφτηκαν οι τραγωδίες.</w:t>
      </w:r>
    </w:p>
    <w:p w:rsidR="004E528C" w:rsidRDefault="004E528C">
      <w:pPr>
        <w:pStyle w:val="Standard"/>
        <w:widowControl w:val="0"/>
        <w:jc w:val="both"/>
        <w:rPr>
          <w:color w:val="000000"/>
          <w:sz w:val="22"/>
          <w:szCs w:val="22"/>
          <w:lang w:val="el-GR"/>
        </w:rPr>
      </w:pPr>
    </w:p>
    <w:p w:rsidR="004E528C" w:rsidRPr="0077083A" w:rsidRDefault="003E6D6B">
      <w:pPr>
        <w:pStyle w:val="Standard"/>
        <w:widowControl w:val="0"/>
        <w:jc w:val="both"/>
        <w:rPr>
          <w:lang w:val="el-GR"/>
        </w:rPr>
      </w:pPr>
      <w:r>
        <w:rPr>
          <w:color w:val="000000"/>
          <w:sz w:val="22"/>
          <w:szCs w:val="22"/>
          <w:lang w:val="el-GR"/>
        </w:rPr>
        <w:t>Η έκθεση διοργανώνεται από τους συλλόγους Γυναικών Πάρου («Πάρου Αρηίς, Νάουσας, Μάρπησσας) και Αντιπάρου και την Ομοσπονδία Συλλόγων Γυναικών “Οι Κόρες των Κυκλάδων”, σε συνεννόηση με το Ίδρυμα Μιχάλης Κακογιάννης και υποστηρίζεται από τους Δήμους Πάρου και Αντιπάρου και από την ΚΔΕΠΑΠ Πάρου και την ΚΕΔΑ Αντιπάρου. Στην έκθεση θα παρευρίσκεται η επιμελήτρια του προγράμματος Καλλιόπη Λιαδή στις 16-18 Οκτωβρίου (Πάρος) και 23-24 Οκτωβρίου (Αντίπαρος). Η κ. Λιαδή θα αναλάβει επίσης την παρουσίαση της έκθεσης στα σχολεία.</w:t>
      </w:r>
    </w:p>
    <w:p w:rsidR="004E528C" w:rsidRPr="009620D1" w:rsidRDefault="004E528C">
      <w:pPr>
        <w:pStyle w:val="Standard"/>
        <w:widowControl w:val="0"/>
        <w:jc w:val="both"/>
        <w:rPr>
          <w:color w:val="000000"/>
          <w:sz w:val="22"/>
          <w:szCs w:val="22"/>
          <w:lang w:val="el-GR"/>
        </w:rPr>
      </w:pPr>
    </w:p>
    <w:p w:rsidR="00A2175D" w:rsidRPr="009620D1" w:rsidRDefault="00A2175D">
      <w:pPr>
        <w:pStyle w:val="Standard"/>
        <w:widowControl w:val="0"/>
        <w:jc w:val="both"/>
        <w:rPr>
          <w:color w:val="000000"/>
          <w:sz w:val="22"/>
          <w:szCs w:val="22"/>
          <w:lang w:val="el-GR"/>
        </w:rPr>
      </w:pPr>
    </w:p>
    <w:p w:rsidR="00A2175D" w:rsidRPr="009620D1" w:rsidRDefault="00A2175D">
      <w:pPr>
        <w:pStyle w:val="Standard"/>
        <w:widowControl w:val="0"/>
        <w:jc w:val="both"/>
        <w:rPr>
          <w:color w:val="000000"/>
          <w:sz w:val="22"/>
          <w:szCs w:val="22"/>
          <w:lang w:val="el-GR"/>
        </w:rPr>
      </w:pPr>
    </w:p>
    <w:p w:rsidR="00A2175D" w:rsidRPr="009620D1" w:rsidRDefault="00A2175D">
      <w:pPr>
        <w:pStyle w:val="Standard"/>
        <w:widowControl w:val="0"/>
        <w:jc w:val="both"/>
        <w:rPr>
          <w:color w:val="000000"/>
          <w:sz w:val="22"/>
          <w:szCs w:val="22"/>
          <w:lang w:val="el-GR"/>
        </w:rPr>
      </w:pPr>
    </w:p>
    <w:p w:rsidR="00A2175D" w:rsidRPr="009620D1" w:rsidRDefault="00A2175D">
      <w:pPr>
        <w:pStyle w:val="Standard"/>
        <w:widowControl w:val="0"/>
        <w:jc w:val="both"/>
        <w:rPr>
          <w:color w:val="000000"/>
          <w:sz w:val="22"/>
          <w:szCs w:val="22"/>
          <w:lang w:val="el-GR"/>
        </w:rPr>
      </w:pPr>
    </w:p>
    <w:p w:rsidR="00A2175D" w:rsidRPr="009620D1" w:rsidRDefault="00A2175D">
      <w:pPr>
        <w:pStyle w:val="Standard"/>
        <w:widowControl w:val="0"/>
        <w:jc w:val="both"/>
        <w:rPr>
          <w:color w:val="000000"/>
          <w:sz w:val="22"/>
          <w:szCs w:val="22"/>
          <w:lang w:val="el-GR"/>
        </w:rPr>
      </w:pPr>
    </w:p>
    <w:p w:rsidR="00A2175D" w:rsidRPr="009620D1" w:rsidRDefault="00A2175D">
      <w:pPr>
        <w:pStyle w:val="Standard"/>
        <w:widowControl w:val="0"/>
        <w:jc w:val="both"/>
        <w:rPr>
          <w:color w:val="000000"/>
          <w:sz w:val="22"/>
          <w:szCs w:val="22"/>
          <w:lang w:val="el-GR"/>
        </w:rPr>
      </w:pPr>
    </w:p>
    <w:p w:rsidR="004E528C" w:rsidRPr="0077083A" w:rsidRDefault="003E6D6B">
      <w:pPr>
        <w:pStyle w:val="Standard"/>
        <w:widowControl w:val="0"/>
        <w:jc w:val="both"/>
        <w:rPr>
          <w:lang w:val="el-GR"/>
        </w:rPr>
      </w:pPr>
      <w:r>
        <w:rPr>
          <w:color w:val="000000"/>
          <w:sz w:val="22"/>
          <w:szCs w:val="22"/>
          <w:lang w:val="el-GR"/>
        </w:rPr>
        <w:t>Λίγα λόγια για την έκθεση:</w:t>
      </w:r>
    </w:p>
    <w:p w:rsidR="004E528C" w:rsidRDefault="004E528C">
      <w:pPr>
        <w:pStyle w:val="Standard"/>
        <w:widowControl w:val="0"/>
        <w:jc w:val="both"/>
        <w:rPr>
          <w:color w:val="000000"/>
          <w:sz w:val="22"/>
          <w:szCs w:val="22"/>
          <w:lang w:val="el-GR"/>
        </w:rPr>
      </w:pPr>
    </w:p>
    <w:p w:rsidR="004E528C" w:rsidRPr="0077083A" w:rsidRDefault="003E6D6B">
      <w:pPr>
        <w:pStyle w:val="Standard"/>
        <w:widowControl w:val="0"/>
        <w:jc w:val="both"/>
        <w:rPr>
          <w:lang w:val="el-GR"/>
        </w:rPr>
      </w:pPr>
      <w:r>
        <w:rPr>
          <w:sz w:val="22"/>
          <w:szCs w:val="22"/>
          <w:lang w:val="el-GR"/>
        </w:rPr>
        <w:t>Συμμετέχουν οι καλλιτέχνες:</w:t>
      </w:r>
    </w:p>
    <w:p w:rsidR="004E528C" w:rsidRPr="0077083A" w:rsidRDefault="003E6D6B">
      <w:pPr>
        <w:pStyle w:val="Standard"/>
        <w:widowControl w:val="0"/>
        <w:jc w:val="both"/>
        <w:rPr>
          <w:lang w:val="el-GR"/>
        </w:rPr>
      </w:pPr>
      <w:r>
        <w:rPr>
          <w:b/>
          <w:sz w:val="22"/>
          <w:szCs w:val="22"/>
          <w:lang w:val="el-GR"/>
        </w:rPr>
        <w:t>Ρενέ Αγγελίδου (</w:t>
      </w:r>
      <w:r>
        <w:rPr>
          <w:b/>
          <w:sz w:val="22"/>
          <w:szCs w:val="22"/>
        </w:rPr>
        <w:t>Fokshee</w:t>
      </w:r>
      <w:r>
        <w:rPr>
          <w:b/>
          <w:sz w:val="22"/>
          <w:szCs w:val="22"/>
          <w:lang w:val="el-GR"/>
        </w:rPr>
        <w:t xml:space="preserve">), Νίκος Αγάθος, Δήμητρα Αδαμοπούλου, Ιάκωβος Βάης, Θωμάς Βαλιανάτος – Ιώ Αρματά, Μελινα Βλάχου, </w:t>
      </w:r>
      <w:r>
        <w:rPr>
          <w:b/>
          <w:sz w:val="22"/>
          <w:szCs w:val="22"/>
        </w:rPr>
        <w:t>BLE</w:t>
      </w:r>
      <w:r>
        <w:rPr>
          <w:b/>
          <w:sz w:val="22"/>
          <w:szCs w:val="22"/>
          <w:lang w:val="el-GR"/>
        </w:rPr>
        <w:t>ΣΣΕ</w:t>
      </w:r>
      <w:r>
        <w:rPr>
          <w:b/>
          <w:sz w:val="22"/>
          <w:szCs w:val="22"/>
        </w:rPr>
        <w:t>D</w:t>
      </w:r>
      <w:r>
        <w:rPr>
          <w:b/>
          <w:sz w:val="22"/>
          <w:szCs w:val="22"/>
          <w:lang w:val="el-GR"/>
        </w:rPr>
        <w:t xml:space="preserve"> – Λίδα Ζαχοπούλου, Γιάννης Γαλαίος, </w:t>
      </w:r>
      <w:r>
        <w:rPr>
          <w:b/>
          <w:sz w:val="22"/>
          <w:szCs w:val="22"/>
        </w:rPr>
        <w:t>DimitriChevet</w:t>
      </w:r>
      <w:r>
        <w:rPr>
          <w:b/>
          <w:sz w:val="22"/>
          <w:szCs w:val="22"/>
          <w:lang w:val="el-GR"/>
        </w:rPr>
        <w:t xml:space="preserve">, </w:t>
      </w:r>
      <w:r>
        <w:rPr>
          <w:b/>
          <w:sz w:val="22"/>
          <w:szCs w:val="22"/>
        </w:rPr>
        <w:t>ConanNanco</w:t>
      </w:r>
      <w:r>
        <w:rPr>
          <w:b/>
          <w:sz w:val="22"/>
          <w:szCs w:val="22"/>
          <w:lang w:val="el-GR"/>
        </w:rPr>
        <w:t xml:space="preserve">, </w:t>
      </w:r>
      <w:r>
        <w:rPr>
          <w:b/>
          <w:bCs/>
          <w:sz w:val="22"/>
          <w:szCs w:val="22"/>
          <w:lang w:val="el-GR"/>
        </w:rPr>
        <w:t>Γεωργία Καλογεροπούλου,</w:t>
      </w:r>
      <w:r>
        <w:rPr>
          <w:b/>
          <w:sz w:val="22"/>
          <w:szCs w:val="22"/>
          <w:lang w:val="el-GR"/>
        </w:rPr>
        <w:t xml:space="preserve"> Βάλια Καπάδαη- Παύλος Παυλίδης, Θανάσης Καραμπάλιος, Θωμάς Κεφαλάς, </w:t>
      </w:r>
      <w:r>
        <w:rPr>
          <w:b/>
          <w:sz w:val="22"/>
          <w:szCs w:val="22"/>
        </w:rPr>
        <w:t>N</w:t>
      </w:r>
      <w:r>
        <w:rPr>
          <w:b/>
          <w:sz w:val="22"/>
          <w:szCs w:val="22"/>
          <w:lang w:val="el-GR"/>
        </w:rPr>
        <w:t xml:space="preserve">ίκος Κουρκουτάς, </w:t>
      </w:r>
      <w:r>
        <w:rPr>
          <w:b/>
          <w:sz w:val="22"/>
          <w:szCs w:val="22"/>
        </w:rPr>
        <w:t>Kristanz</w:t>
      </w:r>
      <w:r>
        <w:rPr>
          <w:b/>
          <w:sz w:val="22"/>
          <w:szCs w:val="22"/>
          <w:lang w:val="el-GR"/>
        </w:rPr>
        <w:t xml:space="preserve">, Χρύσα Λαμπρακοπούλου, Γιώργος Μικάλεφ, Μάριος Μπόρας, </w:t>
      </w:r>
      <w:r>
        <w:rPr>
          <w:b/>
          <w:sz w:val="22"/>
          <w:szCs w:val="22"/>
        </w:rPr>
        <w:t>NoBudgetEpics</w:t>
      </w:r>
      <w:r>
        <w:rPr>
          <w:b/>
          <w:sz w:val="22"/>
          <w:szCs w:val="22"/>
          <w:lang w:val="el-GR"/>
        </w:rPr>
        <w:t xml:space="preserve">, Κάλλη Ντολτσέτη, Παύλος Παυλίδης, Δημήτρης Παπούλιας, Αγγελική Σαλαμαλίκη, Ελευθερία Σαρρή, Δημήτρης Τρακόσας – Αφροδίτη Ρίζου, Νίκος Τσουκνίδας - Μαρία Καραζάνου.  </w:t>
      </w:r>
    </w:p>
    <w:p w:rsidR="004E528C" w:rsidRDefault="004E528C">
      <w:pPr>
        <w:pStyle w:val="Standard"/>
        <w:widowControl w:val="0"/>
        <w:rPr>
          <w:b/>
          <w:sz w:val="22"/>
          <w:szCs w:val="22"/>
          <w:lang w:val="el-GR"/>
        </w:rPr>
      </w:pPr>
    </w:p>
    <w:p w:rsidR="004E528C" w:rsidRPr="0077083A" w:rsidRDefault="003E6D6B">
      <w:pPr>
        <w:pStyle w:val="Standard"/>
        <w:widowControl w:val="0"/>
        <w:jc w:val="both"/>
        <w:rPr>
          <w:lang w:val="el-GR"/>
        </w:rPr>
      </w:pPr>
      <w:r>
        <w:rPr>
          <w:color w:val="000000"/>
          <w:sz w:val="22"/>
          <w:szCs w:val="22"/>
          <w:lang w:val="el-GR"/>
        </w:rPr>
        <w:t>Οι ιστορίες τους, αν και αρκετές φορές ακολουθούν τον αρχαϊκό μύθο, τον τοποθετούν σε ένα σύγχρονο κοινωνικο-πολιτικό περιβάλλον ή στον κόσμο της φαντασίας, τον ανατρέπουν και λειτουργούν ως μέσο επανεξέτασης των άρρηκτα αλληλένδετων εννοιών που πραγματεύεται, όπως η απόδοση της Δικαιοσύνης, η εκδίκηση, η προσωπική και συλλογική ευθύνη και η ηθική συνέπεια.</w:t>
      </w:r>
    </w:p>
    <w:p w:rsidR="004E528C" w:rsidRDefault="004E528C">
      <w:pPr>
        <w:pStyle w:val="Standard"/>
        <w:widowControl w:val="0"/>
        <w:jc w:val="both"/>
        <w:rPr>
          <w:color w:val="000000"/>
          <w:sz w:val="22"/>
          <w:szCs w:val="22"/>
          <w:lang w:val="el-GR"/>
        </w:rPr>
      </w:pPr>
    </w:p>
    <w:p w:rsidR="004E528C" w:rsidRPr="0077083A" w:rsidRDefault="003E6D6B">
      <w:pPr>
        <w:pStyle w:val="Standard"/>
        <w:widowControl w:val="0"/>
        <w:jc w:val="both"/>
        <w:rPr>
          <w:lang w:val="el-GR"/>
        </w:rPr>
      </w:pPr>
      <w:r>
        <w:rPr>
          <w:sz w:val="22"/>
          <w:szCs w:val="22"/>
          <w:lang w:val="el-GR"/>
        </w:rPr>
        <w:t xml:space="preserve">Η ιστορικός τέχνης </w:t>
      </w:r>
      <w:r>
        <w:rPr>
          <w:b/>
          <w:sz w:val="22"/>
          <w:szCs w:val="22"/>
          <w:lang w:val="el-GR"/>
        </w:rPr>
        <w:t xml:space="preserve">Αθηνά Εξάρχου </w:t>
      </w:r>
      <w:r>
        <w:rPr>
          <w:sz w:val="22"/>
          <w:szCs w:val="22"/>
          <w:lang w:val="el-GR"/>
        </w:rPr>
        <w:t xml:space="preserve">σχολιάζει στον κατάλογο της έκθεσης: </w:t>
      </w:r>
      <w:r>
        <w:rPr>
          <w:color w:val="000000"/>
          <w:sz w:val="22"/>
          <w:szCs w:val="22"/>
          <w:lang w:val="el-GR"/>
        </w:rPr>
        <w:t>"</w:t>
      </w:r>
      <w:r>
        <w:rPr>
          <w:i/>
          <w:color w:val="000000"/>
          <w:sz w:val="22"/>
          <w:szCs w:val="22"/>
          <w:lang w:val="el-GR"/>
        </w:rPr>
        <w:t>Με αφορμή το δραματοποιημένο μύθο των Ατρειδών και τον τρόπο που διαπλέκονται χαρακτήρες και γεγονότα στο πλαίσιο της αρχαίας αφήγησης, τίθεται το ερώτημα αν παρόμοια ψυχικά τοπία επιβιώνουν στη σημερινή εποχή και τη σύγχρονη πολιτιστική παραγωγή. Οι ενδοοικογενειακές συγκρούσεις, τα ήθη κλειστών κοινωνιών, οι γυναικοκτονίες, οι βεντέτες, τα ψυχολογικά αδιέξοδα, η κατάχρηση εξουσίας και η καταφυγή στην αυτοδικία δεν ανήκουν μόνο στο παρελθόν, αλλά συνεχίζουν να γίνονται πρωτοσέλιδα και να συγκλονίζουν την κοινή γνώμη χωρίς πάντα να επέρχεται κάποιο είδος κάθαρσης.</w:t>
      </w:r>
    </w:p>
    <w:p w:rsidR="004E528C" w:rsidRDefault="004E528C">
      <w:pPr>
        <w:pStyle w:val="Standard"/>
        <w:widowControl w:val="0"/>
        <w:jc w:val="both"/>
        <w:rPr>
          <w:i/>
          <w:color w:val="000000"/>
          <w:sz w:val="22"/>
          <w:szCs w:val="22"/>
          <w:lang w:val="el-GR"/>
        </w:rPr>
      </w:pPr>
    </w:p>
    <w:p w:rsidR="004E528C" w:rsidRPr="0077083A" w:rsidRDefault="003E6D6B">
      <w:pPr>
        <w:pStyle w:val="Standard"/>
        <w:widowControl w:val="0"/>
        <w:jc w:val="both"/>
        <w:rPr>
          <w:lang w:val="el-GR"/>
        </w:rPr>
      </w:pPr>
      <w:r>
        <w:rPr>
          <w:i/>
          <w:color w:val="000000"/>
          <w:sz w:val="22"/>
          <w:szCs w:val="22"/>
          <w:lang w:val="el-GR"/>
        </w:rPr>
        <w:t>Τα δράματα αυτά καταγράφονται συχνά από τα ΜΜΕ όχι απλώς σαν αυτοτελή περιστατικά, αλλά σαν επεισόδια μιας ιστορίας: ο θεατής/αναγνώστης ακολουθεί την πλοκή από την αρχή μέχρι την κλιμάκωση της δράσης και την όποια κατάληξή της. Ακριβώς αυτή η αφηγηματική δομή, η σύγκρουση των χαρακτήρων και η πορεία μέχρι τη λύτρωση είναι στοιχεία που συναντά κανείς και στα κόμικς: την εικονογραφική απόδοση ιστοριών μέσα από τις οποίες ο αναγνώστης (κοιτά)ζει πάθη, καταστάσεις οικείες και ανοίκειες, φιγούρες κωμικές και τραγικές. Στην παρούσα έκθεση, η Ηλέκτρα ανάγεται σε πρόσωπο-σύμβολο της εκδίκησης και του ηθικού χρέους, γίνεται θύμα και θύτης, και αξιοποιείται από τους δημιουργούς για να αποδοθούν σύγχρονα διλήμματα, ιστορικά γεγονότα και κοινωνικές ανισότητες</w:t>
      </w:r>
      <w:r>
        <w:rPr>
          <w:color w:val="000000"/>
          <w:sz w:val="22"/>
          <w:szCs w:val="22"/>
          <w:lang w:val="el-GR"/>
        </w:rPr>
        <w:t>."</w:t>
      </w:r>
      <w:r>
        <w:rPr>
          <w:i/>
          <w:sz w:val="22"/>
          <w:szCs w:val="22"/>
          <w:lang w:val="el-GR"/>
        </w:rPr>
        <w:t>.</w:t>
      </w:r>
    </w:p>
    <w:p w:rsidR="004E528C" w:rsidRDefault="004E528C">
      <w:pPr>
        <w:pStyle w:val="Standard"/>
        <w:widowControl w:val="0"/>
        <w:rPr>
          <w:b/>
          <w:sz w:val="22"/>
          <w:szCs w:val="22"/>
          <w:lang w:val="el-GR"/>
        </w:rPr>
      </w:pPr>
    </w:p>
    <w:p w:rsidR="00A2175D" w:rsidRPr="009620D1" w:rsidRDefault="00A2175D">
      <w:pPr>
        <w:pStyle w:val="Standard"/>
        <w:widowControl w:val="0"/>
        <w:spacing w:after="120"/>
        <w:rPr>
          <w:b/>
          <w:sz w:val="22"/>
          <w:szCs w:val="22"/>
          <w:lang w:val="el-GR"/>
        </w:rPr>
      </w:pPr>
    </w:p>
    <w:p w:rsidR="00A2175D" w:rsidRPr="009620D1" w:rsidRDefault="00A2175D">
      <w:pPr>
        <w:pStyle w:val="Standard"/>
        <w:widowControl w:val="0"/>
        <w:spacing w:after="120"/>
        <w:rPr>
          <w:b/>
          <w:sz w:val="22"/>
          <w:szCs w:val="22"/>
          <w:lang w:val="el-GR"/>
        </w:rPr>
      </w:pPr>
    </w:p>
    <w:p w:rsidR="00A2175D" w:rsidRPr="009620D1" w:rsidRDefault="00A2175D">
      <w:pPr>
        <w:pStyle w:val="Standard"/>
        <w:widowControl w:val="0"/>
        <w:spacing w:after="120"/>
        <w:rPr>
          <w:b/>
          <w:sz w:val="22"/>
          <w:szCs w:val="22"/>
          <w:lang w:val="el-GR"/>
        </w:rPr>
      </w:pPr>
    </w:p>
    <w:p w:rsidR="00A2175D" w:rsidRPr="009620D1" w:rsidRDefault="00A2175D">
      <w:pPr>
        <w:pStyle w:val="Standard"/>
        <w:widowControl w:val="0"/>
        <w:spacing w:after="120"/>
        <w:rPr>
          <w:b/>
          <w:sz w:val="22"/>
          <w:szCs w:val="22"/>
          <w:lang w:val="el-GR"/>
        </w:rPr>
      </w:pPr>
    </w:p>
    <w:p w:rsidR="00A2175D" w:rsidRPr="009620D1" w:rsidRDefault="00A2175D">
      <w:pPr>
        <w:pStyle w:val="Standard"/>
        <w:widowControl w:val="0"/>
        <w:spacing w:after="120"/>
        <w:rPr>
          <w:b/>
          <w:sz w:val="22"/>
          <w:szCs w:val="22"/>
          <w:lang w:val="el-GR"/>
        </w:rPr>
      </w:pPr>
    </w:p>
    <w:p w:rsidR="00A2175D" w:rsidRPr="009620D1" w:rsidRDefault="00A2175D">
      <w:pPr>
        <w:pStyle w:val="Standard"/>
        <w:widowControl w:val="0"/>
        <w:spacing w:after="120"/>
        <w:rPr>
          <w:b/>
          <w:sz w:val="22"/>
          <w:szCs w:val="22"/>
          <w:lang w:val="el-GR"/>
        </w:rPr>
      </w:pPr>
    </w:p>
    <w:p w:rsidR="00A2175D" w:rsidRPr="009620D1" w:rsidRDefault="00A2175D">
      <w:pPr>
        <w:pStyle w:val="Standard"/>
        <w:widowControl w:val="0"/>
        <w:spacing w:after="120"/>
        <w:rPr>
          <w:b/>
          <w:sz w:val="22"/>
          <w:szCs w:val="22"/>
          <w:lang w:val="el-GR"/>
        </w:rPr>
      </w:pPr>
    </w:p>
    <w:p w:rsidR="004E528C" w:rsidRPr="0077083A" w:rsidRDefault="003E6D6B">
      <w:pPr>
        <w:pStyle w:val="Standard"/>
        <w:widowControl w:val="0"/>
        <w:spacing w:after="120"/>
        <w:rPr>
          <w:lang w:val="el-GR"/>
        </w:rPr>
      </w:pPr>
      <w:r>
        <w:rPr>
          <w:b/>
          <w:sz w:val="22"/>
          <w:szCs w:val="22"/>
          <w:lang w:val="el-GR"/>
        </w:rPr>
        <w:lastRenderedPageBreak/>
        <w:t>Εγκαίνια Πάρος: Δευτέρα 17 Οκτωβρίου  στις 18:00.</w:t>
      </w:r>
    </w:p>
    <w:p w:rsidR="004E528C" w:rsidRPr="0077083A" w:rsidRDefault="003E6D6B">
      <w:pPr>
        <w:pStyle w:val="Standard"/>
        <w:widowControl w:val="0"/>
        <w:spacing w:after="120"/>
        <w:rPr>
          <w:lang w:val="el-GR"/>
        </w:rPr>
      </w:pPr>
      <w:r>
        <w:rPr>
          <w:b/>
          <w:sz w:val="22"/>
          <w:szCs w:val="22"/>
          <w:lang w:val="el-GR"/>
        </w:rPr>
        <w:t>Ώρες λειτουργίας: 16-20 Οκτωβρίου στις 17:00-21:00.</w:t>
      </w:r>
    </w:p>
    <w:p w:rsidR="004E528C" w:rsidRPr="0077083A" w:rsidRDefault="003E6D6B">
      <w:pPr>
        <w:pStyle w:val="Standard"/>
        <w:widowControl w:val="0"/>
        <w:spacing w:before="240" w:after="180"/>
        <w:rPr>
          <w:lang w:val="el-GR"/>
        </w:rPr>
      </w:pPr>
      <w:r>
        <w:rPr>
          <w:b/>
          <w:sz w:val="22"/>
          <w:szCs w:val="22"/>
          <w:lang w:val="el-GR"/>
        </w:rPr>
        <w:t xml:space="preserve">*Δευτέρα και Τρίτη 17-18 Οκτωβρίου 09:00-14:00 </w:t>
      </w:r>
      <w:r>
        <w:rPr>
          <w:b/>
          <w:color w:val="FF0000"/>
          <w:sz w:val="22"/>
          <w:szCs w:val="22"/>
          <w:lang w:val="el-GR"/>
        </w:rPr>
        <w:t xml:space="preserve">μόνο </w:t>
      </w:r>
      <w:r>
        <w:rPr>
          <w:b/>
          <w:sz w:val="22"/>
          <w:szCs w:val="22"/>
          <w:lang w:val="el-GR"/>
        </w:rPr>
        <w:t>για τα σχολεία</w:t>
      </w:r>
    </w:p>
    <w:p w:rsidR="004E528C" w:rsidRPr="0077083A" w:rsidRDefault="003E6D6B">
      <w:pPr>
        <w:pStyle w:val="Standard"/>
        <w:widowControl w:val="0"/>
        <w:spacing w:after="120"/>
        <w:rPr>
          <w:lang w:val="el-GR"/>
        </w:rPr>
      </w:pPr>
      <w:r>
        <w:rPr>
          <w:bCs/>
          <w:i/>
          <w:iCs/>
          <w:sz w:val="22"/>
          <w:szCs w:val="22"/>
          <w:lang w:val="el-GR"/>
        </w:rPr>
        <w:t>Εκθεσιακός Χώρος Μαρίνας Νάουσας</w:t>
      </w:r>
    </w:p>
    <w:p w:rsidR="004E528C" w:rsidRPr="0077083A" w:rsidRDefault="003E6D6B">
      <w:pPr>
        <w:pStyle w:val="Standard"/>
        <w:widowControl w:val="0"/>
        <w:spacing w:after="120"/>
        <w:rPr>
          <w:lang w:val="el-GR"/>
        </w:rPr>
      </w:pPr>
      <w:r>
        <w:rPr>
          <w:bCs/>
          <w:i/>
          <w:iCs/>
          <w:color w:val="FF0000"/>
          <w:sz w:val="22"/>
          <w:szCs w:val="22"/>
          <w:lang w:val="el-GR"/>
        </w:rPr>
        <w:t>Είσοδος Ελεύθερη</w:t>
      </w:r>
    </w:p>
    <w:p w:rsidR="004E528C" w:rsidRDefault="004E528C">
      <w:pPr>
        <w:pStyle w:val="Standard"/>
        <w:widowControl w:val="0"/>
        <w:rPr>
          <w:b/>
          <w:sz w:val="22"/>
          <w:szCs w:val="22"/>
          <w:lang w:val="el-GR"/>
        </w:rPr>
      </w:pPr>
    </w:p>
    <w:p w:rsidR="004E528C" w:rsidRPr="0077083A" w:rsidRDefault="003E6D6B">
      <w:pPr>
        <w:pStyle w:val="Standard"/>
        <w:widowControl w:val="0"/>
        <w:spacing w:after="120"/>
        <w:rPr>
          <w:lang w:val="el-GR"/>
        </w:rPr>
      </w:pPr>
      <w:r>
        <w:rPr>
          <w:b/>
          <w:sz w:val="22"/>
          <w:szCs w:val="22"/>
          <w:lang w:val="el-GR"/>
        </w:rPr>
        <w:t>Εγκαίνια Αντίπαρος: Κυριακή 23 Οκτωβρίου  στις 18:00.</w:t>
      </w:r>
    </w:p>
    <w:p w:rsidR="004E528C" w:rsidRPr="0077083A" w:rsidRDefault="003E6D6B">
      <w:pPr>
        <w:pStyle w:val="Standard"/>
        <w:widowControl w:val="0"/>
        <w:spacing w:after="120"/>
        <w:rPr>
          <w:lang w:val="el-GR"/>
        </w:rPr>
      </w:pPr>
      <w:r>
        <w:rPr>
          <w:b/>
          <w:sz w:val="22"/>
          <w:szCs w:val="22"/>
          <w:lang w:val="el-GR"/>
        </w:rPr>
        <w:t>Ώρες λειτουργίας:  23-24 Οκτωβρίου στις 17:00-21:00.</w:t>
      </w:r>
    </w:p>
    <w:p w:rsidR="004E528C" w:rsidRPr="0077083A" w:rsidRDefault="003E6D6B">
      <w:pPr>
        <w:pStyle w:val="Standard"/>
        <w:widowControl w:val="0"/>
        <w:spacing w:before="240" w:after="180"/>
        <w:rPr>
          <w:lang w:val="el-GR"/>
        </w:rPr>
      </w:pPr>
      <w:r>
        <w:rPr>
          <w:b/>
          <w:sz w:val="22"/>
          <w:szCs w:val="22"/>
          <w:lang w:val="el-GR"/>
        </w:rPr>
        <w:t xml:space="preserve">*Δευτέρα 24 Οκτωβρίου 09:00-14:00 </w:t>
      </w:r>
      <w:r>
        <w:rPr>
          <w:b/>
          <w:color w:val="FF0000"/>
          <w:sz w:val="22"/>
          <w:szCs w:val="22"/>
          <w:lang w:val="el-GR"/>
        </w:rPr>
        <w:t xml:space="preserve">μόνο </w:t>
      </w:r>
      <w:r>
        <w:rPr>
          <w:b/>
          <w:sz w:val="22"/>
          <w:szCs w:val="22"/>
          <w:lang w:val="el-GR"/>
        </w:rPr>
        <w:t>για τα σχολεία</w:t>
      </w:r>
    </w:p>
    <w:p w:rsidR="004E528C" w:rsidRPr="0077083A" w:rsidRDefault="003E6D6B">
      <w:pPr>
        <w:pStyle w:val="Standard"/>
        <w:widowControl w:val="0"/>
        <w:spacing w:after="120"/>
        <w:rPr>
          <w:lang w:val="el-GR"/>
        </w:rPr>
      </w:pPr>
      <w:r>
        <w:rPr>
          <w:bCs/>
          <w:i/>
          <w:iCs/>
          <w:sz w:val="22"/>
          <w:szCs w:val="22"/>
          <w:lang w:val="el-GR"/>
        </w:rPr>
        <w:t>Αίθουσα Εκδηλώσεων Καλουδά, Δημοτικό Σχολείο Αντιπάρου</w:t>
      </w:r>
    </w:p>
    <w:p w:rsidR="004E528C" w:rsidRPr="0077083A" w:rsidRDefault="003E6D6B">
      <w:pPr>
        <w:pStyle w:val="Standard"/>
        <w:widowControl w:val="0"/>
        <w:rPr>
          <w:lang w:val="el-GR"/>
        </w:rPr>
      </w:pPr>
      <w:r>
        <w:rPr>
          <w:bCs/>
          <w:i/>
          <w:iCs/>
          <w:color w:val="FF0000"/>
          <w:sz w:val="22"/>
          <w:szCs w:val="22"/>
          <w:lang w:val="el-GR"/>
        </w:rPr>
        <w:t>Είσοδος Ελεύθερη</w:t>
      </w:r>
    </w:p>
    <w:p w:rsidR="004E528C" w:rsidRDefault="004E528C">
      <w:pPr>
        <w:pStyle w:val="Standard"/>
        <w:widowControl w:val="0"/>
        <w:rPr>
          <w:bCs/>
          <w:i/>
          <w:iCs/>
          <w:color w:val="FF0000"/>
          <w:sz w:val="22"/>
          <w:szCs w:val="22"/>
          <w:lang w:val="el-GR"/>
        </w:rPr>
      </w:pPr>
    </w:p>
    <w:p w:rsidR="004E528C" w:rsidRDefault="004E528C">
      <w:pPr>
        <w:pStyle w:val="Standard"/>
        <w:widowControl w:val="0"/>
        <w:rPr>
          <w:b/>
          <w:sz w:val="22"/>
          <w:szCs w:val="22"/>
          <w:lang w:val="el-GR"/>
        </w:rPr>
      </w:pPr>
    </w:p>
    <w:p w:rsidR="004E528C" w:rsidRPr="0077083A" w:rsidRDefault="003E6D6B">
      <w:pPr>
        <w:pStyle w:val="Standard"/>
        <w:widowControl w:val="0"/>
        <w:rPr>
          <w:lang w:val="el-GR"/>
        </w:rPr>
      </w:pPr>
      <w:r>
        <w:rPr>
          <w:b/>
          <w:sz w:val="22"/>
          <w:szCs w:val="22"/>
          <w:lang w:val="el-GR"/>
        </w:rPr>
        <w:t xml:space="preserve">Επιμέλεια: </w:t>
      </w:r>
      <w:r>
        <w:rPr>
          <w:sz w:val="22"/>
          <w:szCs w:val="22"/>
          <w:lang w:val="el-GR"/>
        </w:rPr>
        <w:t>Καλλιόπη Λιαδή, Καλλιτεχνική Σύμβουλος του Προγράμματος.</w:t>
      </w:r>
    </w:p>
    <w:p w:rsidR="004E528C" w:rsidRDefault="004E528C">
      <w:pPr>
        <w:pStyle w:val="Standard"/>
        <w:widowControl w:val="0"/>
        <w:rPr>
          <w:sz w:val="22"/>
          <w:szCs w:val="22"/>
          <w:lang w:val="el-GR"/>
        </w:rPr>
      </w:pPr>
    </w:p>
    <w:p w:rsidR="004E528C" w:rsidRDefault="004E528C">
      <w:pPr>
        <w:pStyle w:val="Standard"/>
        <w:widowControl w:val="0"/>
        <w:rPr>
          <w:sz w:val="22"/>
          <w:szCs w:val="22"/>
          <w:lang w:val="el-GR"/>
        </w:rPr>
      </w:pPr>
    </w:p>
    <w:p w:rsidR="004E528C" w:rsidRDefault="003E6D6B">
      <w:pPr>
        <w:pStyle w:val="Standard"/>
        <w:widowControl w:val="0"/>
      </w:pPr>
      <w:r>
        <w:rPr>
          <w:sz w:val="22"/>
          <w:szCs w:val="22"/>
          <w:lang w:val="el-GR"/>
        </w:rPr>
        <w:t xml:space="preserve">Περισσότερες πληροφορίες στην ιστοσελίδα </w:t>
      </w:r>
      <w:hyperlink r:id="rId13" w:history="1">
        <w:r>
          <w:rPr>
            <w:sz w:val="22"/>
            <w:szCs w:val="22"/>
          </w:rPr>
          <w:t>www</w:t>
        </w:r>
      </w:hyperlink>
      <w:hyperlink r:id="rId14" w:history="1">
        <w:r>
          <w:rPr>
            <w:sz w:val="22"/>
            <w:szCs w:val="22"/>
            <w:lang w:val="el-GR"/>
          </w:rPr>
          <w:t>.</w:t>
        </w:r>
      </w:hyperlink>
      <w:hyperlink r:id="rId15" w:history="1">
        <w:r>
          <w:rPr>
            <w:sz w:val="22"/>
            <w:szCs w:val="22"/>
          </w:rPr>
          <w:t>ancientdrama</w:t>
        </w:r>
      </w:hyperlink>
      <w:hyperlink r:id="rId16" w:history="1">
        <w:r>
          <w:rPr>
            <w:sz w:val="22"/>
            <w:szCs w:val="22"/>
            <w:lang w:val="el-GR"/>
          </w:rPr>
          <w:t>.</w:t>
        </w:r>
      </w:hyperlink>
      <w:hyperlink r:id="rId17" w:history="1">
        <w:r>
          <w:rPr>
            <w:sz w:val="22"/>
            <w:szCs w:val="22"/>
          </w:rPr>
          <w:t>gr</w:t>
        </w:r>
      </w:hyperlink>
    </w:p>
    <w:p w:rsidR="004E528C" w:rsidRDefault="004E528C">
      <w:pPr>
        <w:pStyle w:val="Standard"/>
        <w:widowControl w:val="0"/>
        <w:rPr>
          <w:sz w:val="22"/>
          <w:szCs w:val="22"/>
          <w:lang w:val="el-GR"/>
        </w:rPr>
      </w:pPr>
    </w:p>
    <w:p w:rsidR="004E528C" w:rsidRPr="0077083A" w:rsidRDefault="003E6D6B">
      <w:pPr>
        <w:pStyle w:val="Standard"/>
        <w:widowControl w:val="0"/>
        <w:rPr>
          <w:lang w:val="el-GR"/>
        </w:rPr>
      </w:pPr>
      <w:r>
        <w:rPr>
          <w:sz w:val="22"/>
          <w:szCs w:val="22"/>
          <w:lang w:val="el-GR"/>
        </w:rPr>
        <w:t xml:space="preserve">Επικοινωνία: Ανθούλα Θεοδωράκου, Πάρος </w:t>
      </w:r>
      <w:r>
        <w:rPr>
          <w:b/>
          <w:bCs/>
          <w:sz w:val="22"/>
          <w:szCs w:val="22"/>
          <w:lang w:val="el-GR"/>
        </w:rPr>
        <w:t>6974797927</w:t>
      </w:r>
      <w:r>
        <w:rPr>
          <w:sz w:val="22"/>
          <w:szCs w:val="22"/>
          <w:lang w:val="el-GR"/>
        </w:rPr>
        <w:t xml:space="preserve"> | Μάγδα Κριτσαντώνη, Αντίπαροε </w:t>
      </w:r>
      <w:r>
        <w:rPr>
          <w:b/>
          <w:bCs/>
          <w:sz w:val="22"/>
          <w:szCs w:val="22"/>
          <w:lang w:val="el-GR"/>
        </w:rPr>
        <w:t>6979616637</w:t>
      </w:r>
    </w:p>
    <w:p w:rsidR="004E528C" w:rsidRDefault="004E528C">
      <w:pPr>
        <w:pStyle w:val="Standard"/>
        <w:widowControl w:val="0"/>
        <w:rPr>
          <w:sz w:val="22"/>
          <w:szCs w:val="22"/>
          <w:lang w:val="el-GR"/>
        </w:rPr>
      </w:pPr>
    </w:p>
    <w:p w:rsidR="004E528C" w:rsidRPr="0077083A" w:rsidRDefault="003E6D6B">
      <w:pPr>
        <w:pStyle w:val="Standard"/>
        <w:widowControl w:val="0"/>
        <w:pBdr>
          <w:top w:val="single" w:sz="12" w:space="1" w:color="548DD4"/>
          <w:left w:val="single" w:sz="12" w:space="4" w:color="548DD4"/>
          <w:bottom w:val="single" w:sz="12" w:space="1" w:color="548DD4"/>
          <w:right w:val="single" w:sz="12" w:space="4" w:color="548DD4"/>
        </w:pBdr>
        <w:rPr>
          <w:lang w:val="el-GR"/>
        </w:rPr>
      </w:pPr>
      <w:r>
        <w:rPr>
          <w:rFonts w:ascii="Verdana" w:hAnsi="Verdana" w:cs="Arial"/>
          <w:b/>
          <w:color w:val="000000"/>
          <w:sz w:val="20"/>
          <w:szCs w:val="20"/>
          <w:lang w:val="el-GR"/>
        </w:rPr>
        <w:t>Η δράση πραγματοποιήθηκε στο πλαίσιο της δράσης για το Αρχαίο Δράμα και Λαϊκή Παράδοση με τίτλο: Ατρείδες: Μεγάλες Αφηγήσεις/ Ανατροπές στη Σκήνη</w:t>
      </w:r>
    </w:p>
    <w:p w:rsidR="004E528C" w:rsidRDefault="004E528C">
      <w:pPr>
        <w:pStyle w:val="Standard"/>
        <w:widowControl w:val="0"/>
        <w:pBdr>
          <w:top w:val="single" w:sz="12" w:space="1" w:color="548DD4"/>
          <w:left w:val="single" w:sz="12" w:space="4" w:color="548DD4"/>
          <w:bottom w:val="single" w:sz="12" w:space="1" w:color="548DD4"/>
          <w:right w:val="single" w:sz="12" w:space="4" w:color="548DD4"/>
        </w:pBdr>
        <w:jc w:val="both"/>
        <w:rPr>
          <w:rFonts w:ascii="Verdana" w:hAnsi="Verdana" w:cs="Arial"/>
          <w:b/>
          <w:color w:val="000000"/>
          <w:sz w:val="20"/>
          <w:szCs w:val="20"/>
          <w:lang w:val="el-GR"/>
        </w:rPr>
      </w:pPr>
    </w:p>
    <w:p w:rsidR="004E528C" w:rsidRPr="0077083A" w:rsidRDefault="003E6D6B">
      <w:pPr>
        <w:pStyle w:val="Standard"/>
        <w:widowControl w:val="0"/>
        <w:pBdr>
          <w:top w:val="single" w:sz="12" w:space="1" w:color="548DD4"/>
          <w:left w:val="single" w:sz="12" w:space="4" w:color="548DD4"/>
          <w:bottom w:val="single" w:sz="12" w:space="1" w:color="548DD4"/>
          <w:right w:val="single" w:sz="12" w:space="4" w:color="548DD4"/>
        </w:pBdr>
        <w:jc w:val="both"/>
        <w:rPr>
          <w:lang w:val="el-GR"/>
        </w:rPr>
      </w:pPr>
      <w:r>
        <w:rPr>
          <w:rFonts w:ascii="Verdana" w:hAnsi="Verdana" w:cs="Arial"/>
          <w:b/>
          <w:color w:val="000000"/>
          <w:sz w:val="20"/>
          <w:szCs w:val="20"/>
        </w:rPr>
        <w:t>H</w:t>
      </w:r>
      <w:r>
        <w:rPr>
          <w:rFonts w:ascii="Verdana" w:hAnsi="Verdana" w:cs="Arial"/>
          <w:b/>
          <w:color w:val="000000"/>
          <w:sz w:val="20"/>
          <w:szCs w:val="20"/>
          <w:lang w:val="el-GR"/>
        </w:rPr>
        <w:t xml:space="preserve"> Πράξη έχει ενταχθεί στο Επιχειρησιακό Πρόγραμμα «ΑΤΤΙΚΗ 2014-2020» και συγχρηματοδοτείται από το Ευρωπαϊκό Ταμείο Περιφερειακής Ανάπτυξης</w:t>
      </w:r>
    </w:p>
    <w:p w:rsidR="004E528C" w:rsidRDefault="004E528C">
      <w:pPr>
        <w:pStyle w:val="Standard"/>
        <w:widowControl w:val="0"/>
        <w:jc w:val="center"/>
        <w:rPr>
          <w:rFonts w:ascii="Verdana" w:hAnsi="Verdana" w:cs="Arial"/>
          <w:bCs/>
          <w:sz w:val="20"/>
          <w:szCs w:val="20"/>
          <w:lang w:val="el-GR"/>
        </w:rPr>
      </w:pPr>
    </w:p>
    <w:p w:rsidR="004E528C" w:rsidRDefault="004E528C">
      <w:pPr>
        <w:pStyle w:val="Standard"/>
        <w:widowControl w:val="0"/>
        <w:spacing w:after="200" w:line="276" w:lineRule="auto"/>
        <w:jc w:val="center"/>
        <w:rPr>
          <w:rFonts w:ascii="Times" w:hAnsi="Times"/>
          <w:color w:val="000000"/>
          <w:szCs w:val="20"/>
          <w:lang w:val="el-GR"/>
        </w:rPr>
      </w:pPr>
    </w:p>
    <w:p w:rsidR="004E528C" w:rsidRDefault="003E6D6B">
      <w:pPr>
        <w:pStyle w:val="Standard"/>
        <w:jc w:val="center"/>
      </w:pPr>
      <w:r>
        <w:rPr>
          <w:noProof/>
          <w:lang w:val="el-GR" w:eastAsia="el-GR"/>
        </w:rPr>
        <w:drawing>
          <wp:inline distT="0" distB="0" distL="0" distR="0">
            <wp:extent cx="3600360" cy="866880"/>
            <wp:effectExtent l="0" t="0" r="90" b="942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3600360" cy="866880"/>
                    </a:xfrm>
                    <a:prstGeom prst="rect">
                      <a:avLst/>
                    </a:prstGeom>
                    <a:ln>
                      <a:noFill/>
                      <a:prstDash/>
                    </a:ln>
                  </pic:spPr>
                </pic:pic>
              </a:graphicData>
            </a:graphic>
          </wp:inline>
        </w:drawing>
      </w:r>
    </w:p>
    <w:p w:rsidR="004E528C" w:rsidRDefault="004E528C">
      <w:pPr>
        <w:pStyle w:val="Standard"/>
      </w:pPr>
    </w:p>
    <w:sectPr w:rsidR="004E528C" w:rsidSect="006C0D5D">
      <w:headerReference w:type="default" r:id="rId19"/>
      <w:footerReference w:type="default" r:id="rId20"/>
      <w:pgSz w:w="12240" w:h="15840"/>
      <w:pgMar w:top="2235" w:right="1043" w:bottom="1440" w:left="1440" w:header="11"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003" w:rsidRDefault="00504003">
      <w:r>
        <w:separator/>
      </w:r>
    </w:p>
  </w:endnote>
  <w:endnote w:type="continuationSeparator" w:id="1">
    <w:p w:rsidR="00504003" w:rsidRDefault="00504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65" w:rsidRDefault="00504003">
    <w:pPr>
      <w:pStyle w:val="Body"/>
      <w:tabs>
        <w:tab w:val="center" w:pos="4680"/>
        <w:tab w:val="right" w:pos="9340"/>
      </w:tabs>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003" w:rsidRDefault="00504003">
      <w:r>
        <w:rPr>
          <w:color w:val="000000"/>
        </w:rPr>
        <w:separator/>
      </w:r>
    </w:p>
  </w:footnote>
  <w:footnote w:type="continuationSeparator" w:id="1">
    <w:p w:rsidR="00504003" w:rsidRDefault="00504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65" w:rsidRDefault="006C0D5D">
    <w:pPr>
      <w:pStyle w:val="Body"/>
      <w:tabs>
        <w:tab w:val="center" w:pos="4680"/>
        <w:tab w:val="right" w:pos="9340"/>
      </w:tabs>
      <w:spacing w:line="240" w:lineRule="auto"/>
    </w:pPr>
    <w:r>
      <w:rPr>
        <w:noProof/>
      </w:rPr>
      <w:drawing>
        <wp:anchor distT="0" distB="0" distL="114300" distR="114300" simplePos="0" relativeHeight="251663360" behindDoc="1" locked="0" layoutInCell="1" allowOverlap="1">
          <wp:simplePos x="0" y="0"/>
          <wp:positionH relativeFrom="page">
            <wp:posOffset>400050</wp:posOffset>
          </wp:positionH>
          <wp:positionV relativeFrom="page">
            <wp:posOffset>152400</wp:posOffset>
          </wp:positionV>
          <wp:extent cx="1337310" cy="746760"/>
          <wp:effectExtent l="1905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37310" cy="746760"/>
                  </a:xfrm>
                  <a:prstGeom prst="rect">
                    <a:avLst/>
                  </a:prstGeom>
                  <a:noFill/>
                  <a:ln>
                    <a:noFill/>
                    <a:prstDash/>
                  </a:ln>
                </pic:spPr>
              </pic:pic>
            </a:graphicData>
          </a:graphic>
        </wp:anchor>
      </w:drawing>
    </w:r>
    <w:r w:rsidR="003E6D6B">
      <w:rPr>
        <w:noProof/>
      </w:rPr>
      <w:drawing>
        <wp:anchor distT="0" distB="0" distL="114300" distR="114300" simplePos="0" relativeHeight="251659264" behindDoc="1" locked="0" layoutInCell="1" allowOverlap="1">
          <wp:simplePos x="0" y="0"/>
          <wp:positionH relativeFrom="page">
            <wp:posOffset>3952800</wp:posOffset>
          </wp:positionH>
          <wp:positionV relativeFrom="page">
            <wp:posOffset>407520</wp:posOffset>
          </wp:positionV>
          <wp:extent cx="1219320" cy="3657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219320" cy="365760"/>
                  </a:xfrm>
                  <a:prstGeom prst="rect">
                    <a:avLst/>
                  </a:prstGeom>
                  <a:noFill/>
                  <a:ln>
                    <a:noFill/>
                    <a:prstDash/>
                  </a:ln>
                </pic:spPr>
              </pic:pic>
            </a:graphicData>
          </a:graphic>
        </wp:anchor>
      </w:drawing>
    </w:r>
    <w:r w:rsidR="003E6D6B">
      <w:rPr>
        <w:noProof/>
      </w:rPr>
      <w:drawing>
        <wp:anchor distT="0" distB="0" distL="114300" distR="114300" simplePos="0" relativeHeight="251660288" behindDoc="1" locked="0" layoutInCell="1" allowOverlap="1">
          <wp:simplePos x="0" y="0"/>
          <wp:positionH relativeFrom="page">
            <wp:posOffset>5429160</wp:posOffset>
          </wp:positionH>
          <wp:positionV relativeFrom="page">
            <wp:posOffset>236160</wp:posOffset>
          </wp:positionV>
          <wp:extent cx="424800" cy="685799"/>
          <wp:effectExtent l="0" t="0" r="0" b="1"/>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424800" cy="685799"/>
                  </a:xfrm>
                  <a:prstGeom prst="rect">
                    <a:avLst/>
                  </a:prstGeom>
                  <a:noFill/>
                  <a:ln>
                    <a:noFill/>
                    <a:prstDash/>
                  </a:ln>
                </pic:spPr>
              </pic:pic>
            </a:graphicData>
          </a:graphic>
        </wp:anchor>
      </w:drawing>
    </w:r>
    <w:r w:rsidR="003E6D6B">
      <w:rPr>
        <w:noProof/>
      </w:rPr>
      <w:drawing>
        <wp:anchor distT="0" distB="0" distL="114300" distR="114300" simplePos="0" relativeHeight="251661312" behindDoc="1" locked="0" layoutInCell="1" allowOverlap="1">
          <wp:simplePos x="0" y="0"/>
          <wp:positionH relativeFrom="page">
            <wp:posOffset>2104920</wp:posOffset>
          </wp:positionH>
          <wp:positionV relativeFrom="page">
            <wp:posOffset>245880</wp:posOffset>
          </wp:positionV>
          <wp:extent cx="1069919" cy="57168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069919" cy="571680"/>
                  </a:xfrm>
                  <a:prstGeom prst="rect">
                    <a:avLst/>
                  </a:prstGeom>
                  <a:noFill/>
                  <a:ln>
                    <a:noFill/>
                    <a:prstDash/>
                  </a:ln>
                </pic:spPr>
              </pic:pic>
            </a:graphicData>
          </a:graphic>
        </wp:anchor>
      </w:drawing>
    </w:r>
    <w:r w:rsidR="003E6D6B">
      <w:rPr>
        <w:noProof/>
      </w:rPr>
      <w:drawing>
        <wp:anchor distT="0" distB="0" distL="114300" distR="114300" simplePos="0" relativeHeight="251662336" behindDoc="1" locked="0" layoutInCell="1" allowOverlap="1">
          <wp:simplePos x="0" y="0"/>
          <wp:positionH relativeFrom="page">
            <wp:posOffset>5934239</wp:posOffset>
          </wp:positionH>
          <wp:positionV relativeFrom="page">
            <wp:posOffset>232920</wp:posOffset>
          </wp:positionV>
          <wp:extent cx="1303560" cy="53604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303560" cy="536040"/>
                  </a:xfrm>
                  <a:prstGeom prst="rect">
                    <a:avLst/>
                  </a:prstGeom>
                  <a:noFill/>
                  <a:ln>
                    <a:noFill/>
                    <a:prstDash/>
                  </a:ln>
                </pic:spPr>
              </pic:pic>
            </a:graphicData>
          </a:graphic>
        </wp:anchor>
      </w:drawing>
    </w:r>
  </w:p>
  <w:p w:rsidR="006C0D5D" w:rsidRDefault="006C0D5D">
    <w:pPr>
      <w:pStyle w:val="Body"/>
      <w:tabs>
        <w:tab w:val="center" w:pos="4680"/>
        <w:tab w:val="right" w:pos="9340"/>
      </w:tabs>
      <w:spacing w:line="240" w:lineRule="auto"/>
      <w:rPr>
        <w:lang w:val="es-ES"/>
      </w:rPr>
    </w:pPr>
  </w:p>
  <w:p w:rsidR="006C0D5D" w:rsidRDefault="006C0D5D">
    <w:pPr>
      <w:pStyle w:val="Body"/>
      <w:tabs>
        <w:tab w:val="center" w:pos="4680"/>
        <w:tab w:val="right" w:pos="9340"/>
      </w:tabs>
      <w:spacing w:line="240" w:lineRule="auto"/>
      <w:rPr>
        <w:lang w:val="es-ES"/>
      </w:rPr>
    </w:pPr>
  </w:p>
  <w:p w:rsidR="006C0D5D" w:rsidRDefault="006C0D5D">
    <w:pPr>
      <w:pStyle w:val="Body"/>
      <w:tabs>
        <w:tab w:val="center" w:pos="4680"/>
        <w:tab w:val="right" w:pos="9340"/>
      </w:tabs>
      <w:spacing w:line="240" w:lineRule="auto"/>
      <w:rPr>
        <w:lang w:val="es-ES"/>
      </w:rPr>
    </w:pPr>
  </w:p>
  <w:p w:rsidR="006C0D5D" w:rsidRDefault="006C0D5D">
    <w:pPr>
      <w:pStyle w:val="Body"/>
      <w:tabs>
        <w:tab w:val="center" w:pos="4680"/>
        <w:tab w:val="right" w:pos="9340"/>
      </w:tabs>
      <w:spacing w:line="240" w:lineRule="auto"/>
      <w:rPr>
        <w:lang w:val="es-ES"/>
      </w:rPr>
    </w:pPr>
  </w:p>
  <w:p w:rsidR="006C0D5D" w:rsidRDefault="006C0D5D">
    <w:pPr>
      <w:pStyle w:val="Body"/>
      <w:tabs>
        <w:tab w:val="center" w:pos="4680"/>
        <w:tab w:val="right" w:pos="9340"/>
      </w:tabs>
      <w:spacing w:line="240" w:lineRule="auto"/>
      <w:rPr>
        <w:lang w:val="es-ES"/>
      </w:rPr>
    </w:pPr>
  </w:p>
  <w:p w:rsidR="006C0D5D" w:rsidRDefault="00AB7594">
    <w:pPr>
      <w:pStyle w:val="Body"/>
      <w:tabs>
        <w:tab w:val="center" w:pos="4680"/>
        <w:tab w:val="right" w:pos="9340"/>
      </w:tabs>
      <w:spacing w:line="240" w:lineRule="auto"/>
      <w:rPr>
        <w:lang w:val="es-ES"/>
      </w:rPr>
    </w:pPr>
    <w:r>
      <w:rPr>
        <w:noProof/>
      </w:rPr>
      <w:drawing>
        <wp:inline distT="0" distB="0" distL="0" distR="0">
          <wp:extent cx="1511329" cy="571500"/>
          <wp:effectExtent l="19050" t="0" r="0" b="0"/>
          <wp:docPr id="4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19227" cy="574487"/>
                  </a:xfrm>
                  <a:prstGeom prst="rect">
                    <a:avLst/>
                  </a:prstGeom>
                  <a:noFill/>
                  <a:ln w="9525">
                    <a:noFill/>
                    <a:miter lim="800000"/>
                    <a:headEnd/>
                    <a:tailEnd/>
                  </a:ln>
                </pic:spPr>
              </pic:pic>
            </a:graphicData>
          </a:graphic>
        </wp:inline>
      </w:drawing>
    </w:r>
    <w:r w:rsidR="004735C9" w:rsidRPr="004735C9">
      <w:rPr>
        <w:noProof/>
      </w:rPr>
      <w:drawing>
        <wp:inline distT="0" distB="0" distL="0" distR="0">
          <wp:extent cx="815340" cy="567193"/>
          <wp:effectExtent l="19050" t="0" r="3810" b="0"/>
          <wp:docPr id="37" name="13 - Εικόνα" descr="nao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oysa.png"/>
                  <pic:cNvPicPr/>
                </pic:nvPicPr>
                <pic:blipFill>
                  <a:blip r:embed="rId7"/>
                  <a:stretch>
                    <a:fillRect/>
                  </a:stretch>
                </pic:blipFill>
                <pic:spPr>
                  <a:xfrm>
                    <a:off x="0" y="0"/>
                    <a:ext cx="818969" cy="569718"/>
                  </a:xfrm>
                  <a:prstGeom prst="rect">
                    <a:avLst/>
                  </a:prstGeom>
                </pic:spPr>
              </pic:pic>
            </a:graphicData>
          </a:graphic>
        </wp:inline>
      </w:drawing>
    </w:r>
    <w:r w:rsidR="004735C9" w:rsidRPr="004735C9">
      <w:rPr>
        <w:noProof/>
      </w:rPr>
      <w:drawing>
        <wp:inline distT="0" distB="0" distL="0" distR="0">
          <wp:extent cx="1101090" cy="515540"/>
          <wp:effectExtent l="19050" t="0" r="3810" b="0"/>
          <wp:docPr id="38" name="14 - Εικόνα" descr="αντιπαρος λογκ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ντιπαρος λογκο.png"/>
                  <pic:cNvPicPr/>
                </pic:nvPicPr>
                <pic:blipFill>
                  <a:blip r:embed="rId8"/>
                  <a:stretch>
                    <a:fillRect/>
                  </a:stretch>
                </pic:blipFill>
                <pic:spPr>
                  <a:xfrm>
                    <a:off x="0" y="0"/>
                    <a:ext cx="1101186" cy="515585"/>
                  </a:xfrm>
                  <a:prstGeom prst="rect">
                    <a:avLst/>
                  </a:prstGeom>
                </pic:spPr>
              </pic:pic>
            </a:graphicData>
          </a:graphic>
        </wp:inline>
      </w:drawing>
    </w:r>
    <w:r w:rsidR="004735C9" w:rsidRPr="004735C9">
      <w:rPr>
        <w:noProof/>
      </w:rPr>
      <w:drawing>
        <wp:inline distT="0" distB="0" distL="0" distR="0">
          <wp:extent cx="701040" cy="701040"/>
          <wp:effectExtent l="19050" t="0" r="3810" b="0"/>
          <wp:docPr id="39" name="15 - Εικόνα" descr="αρι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ιης.jpg"/>
                  <pic:cNvPicPr/>
                </pic:nvPicPr>
                <pic:blipFill>
                  <a:blip r:embed="rId9"/>
                  <a:stretch>
                    <a:fillRect/>
                  </a:stretch>
                </pic:blipFill>
                <pic:spPr>
                  <a:xfrm>
                    <a:off x="0" y="0"/>
                    <a:ext cx="701040" cy="701040"/>
                  </a:xfrm>
                  <a:prstGeom prst="rect">
                    <a:avLst/>
                  </a:prstGeom>
                </pic:spPr>
              </pic:pic>
            </a:graphicData>
          </a:graphic>
        </wp:inline>
      </w:drawing>
    </w:r>
    <w:r w:rsidR="004735C9" w:rsidRPr="004735C9">
      <w:rPr>
        <w:noProof/>
      </w:rPr>
      <w:drawing>
        <wp:inline distT="0" distB="0" distL="0" distR="0">
          <wp:extent cx="872490" cy="742943"/>
          <wp:effectExtent l="19050" t="0" r="3810" b="0"/>
          <wp:docPr id="40" name="12 - Εικόνα"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878854" cy="748362"/>
                  </a:xfrm>
                  <a:prstGeom prst="rect">
                    <a:avLst/>
                  </a:prstGeom>
                </pic:spPr>
              </pic:pic>
            </a:graphicData>
          </a:graphic>
        </wp:inline>
      </w:drawing>
    </w:r>
  </w:p>
  <w:p w:rsidR="00D77665" w:rsidRDefault="00504003">
    <w:pPr>
      <w:pStyle w:val="Body"/>
      <w:tabs>
        <w:tab w:val="center" w:pos="4680"/>
        <w:tab w:val="right" w:pos="9340"/>
      </w:tabs>
      <w:spacing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4E528C"/>
    <w:rsid w:val="000561F8"/>
    <w:rsid w:val="000663AA"/>
    <w:rsid w:val="000862A6"/>
    <w:rsid w:val="000B27F7"/>
    <w:rsid w:val="000F28FA"/>
    <w:rsid w:val="003E6D6B"/>
    <w:rsid w:val="004735C9"/>
    <w:rsid w:val="004E528C"/>
    <w:rsid w:val="00504003"/>
    <w:rsid w:val="006C0D5D"/>
    <w:rsid w:val="006E227F"/>
    <w:rsid w:val="0077083A"/>
    <w:rsid w:val="009620D1"/>
    <w:rsid w:val="00A2175D"/>
    <w:rsid w:val="00AB7594"/>
    <w:rsid w:val="00DA23C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kern w:val="3"/>
        <w:lang w:val="el-GR" w:eastAsia="el-G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862A6"/>
    <w:pPr>
      <w:widowControl/>
    </w:pPr>
    <w:rPr>
      <w:sz w:val="24"/>
      <w:szCs w:val="24"/>
      <w:lang w:val="en-US" w:eastAsia="en-US"/>
    </w:rPr>
  </w:style>
  <w:style w:type="paragraph" w:customStyle="1" w:styleId="Heading">
    <w:name w:val="Heading"/>
    <w:basedOn w:val="Standard"/>
    <w:next w:val="Textbody"/>
    <w:rsid w:val="000862A6"/>
    <w:pPr>
      <w:keepNext/>
      <w:spacing w:before="240" w:after="120"/>
    </w:pPr>
    <w:rPr>
      <w:rFonts w:ascii="Arial" w:eastAsia="Microsoft YaHei" w:hAnsi="Arial" w:cs="Lucida Sans"/>
      <w:sz w:val="28"/>
      <w:szCs w:val="28"/>
    </w:rPr>
  </w:style>
  <w:style w:type="paragraph" w:customStyle="1" w:styleId="Textbody">
    <w:name w:val="Text body"/>
    <w:basedOn w:val="Standard"/>
    <w:rsid w:val="000862A6"/>
    <w:pPr>
      <w:spacing w:after="120"/>
    </w:pPr>
  </w:style>
  <w:style w:type="paragraph" w:styleId="a3">
    <w:name w:val="List"/>
    <w:basedOn w:val="Textbody"/>
    <w:rsid w:val="000862A6"/>
    <w:rPr>
      <w:rFonts w:cs="Lucida Sans"/>
    </w:rPr>
  </w:style>
  <w:style w:type="paragraph" w:styleId="a4">
    <w:name w:val="caption"/>
    <w:basedOn w:val="Standard"/>
    <w:rsid w:val="000862A6"/>
    <w:pPr>
      <w:suppressLineNumbers/>
      <w:spacing w:before="120" w:after="120"/>
    </w:pPr>
    <w:rPr>
      <w:rFonts w:cs="Lucida Sans"/>
      <w:i/>
      <w:iCs/>
    </w:rPr>
  </w:style>
  <w:style w:type="paragraph" w:customStyle="1" w:styleId="Index">
    <w:name w:val="Index"/>
    <w:basedOn w:val="Standard"/>
    <w:rsid w:val="000862A6"/>
    <w:pPr>
      <w:suppressLineNumbers/>
    </w:pPr>
    <w:rPr>
      <w:rFonts w:cs="Lucida Sans"/>
    </w:rPr>
  </w:style>
  <w:style w:type="paragraph" w:customStyle="1" w:styleId="Body">
    <w:name w:val="Body"/>
    <w:rsid w:val="000862A6"/>
    <w:pPr>
      <w:widowControl/>
      <w:spacing w:line="276" w:lineRule="auto"/>
    </w:pPr>
    <w:rPr>
      <w:rFonts w:ascii="Arial" w:hAnsi="Arial" w:cs="Arial Unicode MS"/>
      <w:color w:val="000000"/>
      <w:sz w:val="22"/>
      <w:szCs w:val="22"/>
    </w:rPr>
  </w:style>
  <w:style w:type="paragraph" w:styleId="Web">
    <w:name w:val="Normal (Web)"/>
    <w:basedOn w:val="Standard"/>
    <w:rsid w:val="000862A6"/>
    <w:pPr>
      <w:spacing w:before="100" w:after="28"/>
    </w:pPr>
    <w:rPr>
      <w:rFonts w:eastAsia="Times New Roman"/>
      <w:lang w:val="el-GR" w:eastAsia="el-GR"/>
    </w:rPr>
  </w:style>
  <w:style w:type="paragraph" w:styleId="a5">
    <w:name w:val="header"/>
    <w:basedOn w:val="Standard"/>
    <w:rsid w:val="000862A6"/>
    <w:pPr>
      <w:suppressLineNumbers/>
      <w:tabs>
        <w:tab w:val="center" w:pos="4153"/>
        <w:tab w:val="right" w:pos="8306"/>
      </w:tabs>
    </w:pPr>
  </w:style>
  <w:style w:type="paragraph" w:styleId="a6">
    <w:name w:val="footer"/>
    <w:basedOn w:val="Standard"/>
    <w:rsid w:val="000862A6"/>
    <w:pPr>
      <w:suppressLineNumbers/>
      <w:tabs>
        <w:tab w:val="center" w:pos="4153"/>
        <w:tab w:val="right" w:pos="8306"/>
      </w:tabs>
    </w:pPr>
  </w:style>
  <w:style w:type="paragraph" w:styleId="a7">
    <w:name w:val="Balloon Text"/>
    <w:basedOn w:val="Standard"/>
    <w:rsid w:val="000862A6"/>
    <w:rPr>
      <w:rFonts w:ascii="Tahoma" w:hAnsi="Tahoma" w:cs="Tahoma"/>
      <w:sz w:val="16"/>
      <w:szCs w:val="16"/>
    </w:rPr>
  </w:style>
  <w:style w:type="character" w:customStyle="1" w:styleId="Internetlink">
    <w:name w:val="Internet link"/>
    <w:rsid w:val="000862A6"/>
    <w:rPr>
      <w:color w:val="000080"/>
      <w:u w:val="single"/>
    </w:rPr>
  </w:style>
  <w:style w:type="character" w:customStyle="1" w:styleId="None">
    <w:name w:val="None"/>
    <w:rsid w:val="000862A6"/>
  </w:style>
  <w:style w:type="character" w:customStyle="1" w:styleId="Hyperlink0">
    <w:name w:val="Hyperlink.0"/>
    <w:basedOn w:val="None"/>
    <w:rsid w:val="000862A6"/>
    <w:rPr>
      <w:rFonts w:ascii="Century Gothic" w:hAnsi="Century Gothic"/>
      <w:b/>
      <w:bCs/>
      <w:color w:val="0000FF"/>
      <w:sz w:val="20"/>
      <w:szCs w:val="20"/>
      <w:u w:val="single" w:color="000000"/>
    </w:rPr>
  </w:style>
  <w:style w:type="character" w:customStyle="1" w:styleId="Link">
    <w:name w:val="Link"/>
    <w:rsid w:val="000862A6"/>
    <w:rPr>
      <w:color w:val="0000FF"/>
      <w:u w:val="single" w:color="000000"/>
    </w:rPr>
  </w:style>
  <w:style w:type="character" w:customStyle="1" w:styleId="Hyperlink1">
    <w:name w:val="Hyperlink.1"/>
    <w:basedOn w:val="Link"/>
    <w:rsid w:val="000862A6"/>
    <w:rPr>
      <w:rFonts w:ascii="Century Gothic" w:eastAsia="Century Gothic" w:hAnsi="Century Gothic" w:cs="Century Gothic"/>
      <w:i/>
      <w:iCs/>
      <w:color w:val="0000FF"/>
      <w:sz w:val="18"/>
      <w:szCs w:val="18"/>
      <w:u w:val="single" w:color="000000"/>
      <w:lang w:val="en-US"/>
    </w:rPr>
  </w:style>
  <w:style w:type="character" w:customStyle="1" w:styleId="Hyperlink2">
    <w:name w:val="Hyperlink.2"/>
    <w:basedOn w:val="None"/>
    <w:rsid w:val="000862A6"/>
    <w:rPr>
      <w:rFonts w:ascii="Century Gothic" w:eastAsia="Century Gothic" w:hAnsi="Century Gothic" w:cs="Century Gothic"/>
      <w:color w:val="0000FF"/>
      <w:sz w:val="18"/>
      <w:szCs w:val="18"/>
      <w:u w:val="single" w:color="000000"/>
    </w:rPr>
  </w:style>
  <w:style w:type="character" w:customStyle="1" w:styleId="Hyperlink3">
    <w:name w:val="Hyperlink.3"/>
    <w:basedOn w:val="None"/>
    <w:rsid w:val="000862A6"/>
    <w:rPr>
      <w:rFonts w:ascii="Century Gothic" w:eastAsia="Century Gothic" w:hAnsi="Century Gothic" w:cs="Century Gothic"/>
      <w:color w:val="1155CC"/>
      <w:sz w:val="18"/>
      <w:szCs w:val="18"/>
      <w:u w:val="single" w:color="000000"/>
    </w:rPr>
  </w:style>
  <w:style w:type="character" w:styleId="a8">
    <w:name w:val="Emphasis"/>
    <w:basedOn w:val="a0"/>
    <w:rsid w:val="000862A6"/>
    <w:rPr>
      <w:i/>
      <w:iCs/>
    </w:rPr>
  </w:style>
  <w:style w:type="character" w:customStyle="1" w:styleId="Char">
    <w:name w:val="Κεφαλίδα Char"/>
    <w:basedOn w:val="a0"/>
    <w:rsid w:val="000862A6"/>
    <w:rPr>
      <w:sz w:val="24"/>
      <w:szCs w:val="24"/>
      <w:lang w:val="en-US" w:eastAsia="en-US"/>
    </w:rPr>
  </w:style>
  <w:style w:type="character" w:customStyle="1" w:styleId="Char0">
    <w:name w:val="Υποσέλιδο Char"/>
    <w:basedOn w:val="a0"/>
    <w:rsid w:val="000862A6"/>
    <w:rPr>
      <w:sz w:val="24"/>
      <w:szCs w:val="24"/>
      <w:lang w:val="en-US" w:eastAsia="en-US"/>
    </w:rPr>
  </w:style>
  <w:style w:type="character" w:customStyle="1" w:styleId="InternetLink0">
    <w:name w:val="Internet Link"/>
    <w:rsid w:val="000862A6"/>
    <w:rPr>
      <w:color w:val="0000FF"/>
      <w:u w:val="single"/>
    </w:rPr>
  </w:style>
  <w:style w:type="character" w:customStyle="1" w:styleId="Char1">
    <w:name w:val="Κείμενο πλαισίου Char"/>
    <w:basedOn w:val="a0"/>
    <w:rsid w:val="000862A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cf.gr/" TargetMode="External"/><Relationship Id="rId13" Type="http://schemas.openxmlformats.org/officeDocument/2006/relationships/hyperlink" Target="http://www.ancientdrama.gr"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cf.gr/" TargetMode="External"/><Relationship Id="rId17" Type="http://schemas.openxmlformats.org/officeDocument/2006/relationships/hyperlink" Target="http://www.ancientdrama.gr" TargetMode="External"/><Relationship Id="rId2" Type="http://schemas.openxmlformats.org/officeDocument/2006/relationships/styles" Target="styles.xml"/><Relationship Id="rId16" Type="http://schemas.openxmlformats.org/officeDocument/2006/relationships/hyperlink" Target="http://www.ancientdrama.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cf.gr/" TargetMode="External"/><Relationship Id="rId5" Type="http://schemas.openxmlformats.org/officeDocument/2006/relationships/footnotes" Target="footnotes.xml"/><Relationship Id="rId15" Type="http://schemas.openxmlformats.org/officeDocument/2006/relationships/hyperlink" Target="http://www.ancientdrama.gr" TargetMode="External"/><Relationship Id="rId10" Type="http://schemas.openxmlformats.org/officeDocument/2006/relationships/hyperlink" Target="http://www.mcf.g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cf.gr/" TargetMode="External"/><Relationship Id="rId14" Type="http://schemas.openxmlformats.org/officeDocument/2006/relationships/hyperlink" Target="http://www.ancientdrama.g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E69F-58C3-48EA-86DC-85143D0A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892</Words>
  <Characters>4819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Kaldara</dc:creator>
  <cp:lastModifiedBy>USER</cp:lastModifiedBy>
  <cp:revision>9</cp:revision>
  <dcterms:created xsi:type="dcterms:W3CDTF">2022-10-07T17:12:00Z</dcterms:created>
  <dcterms:modified xsi:type="dcterms:W3CDTF">2022-10-07T20:55:00Z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